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6BD4" w14:textId="77777777" w:rsidR="007D64AE" w:rsidRDefault="00042E2D">
      <w:pPr>
        <w:spacing w:after="19" w:line="259"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附件</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w:t>
      </w:r>
    </w:p>
    <w:p w14:paraId="1DA88A12" w14:textId="77777777" w:rsidR="007D64AE" w:rsidRDefault="00042E2D">
      <w:pPr>
        <w:spacing w:afterLines="100" w:after="240" w:line="240" w:lineRule="auto"/>
        <w:ind w:firstLine="0"/>
        <w:jc w:val="center"/>
        <w:rPr>
          <w:rFonts w:ascii="华文中宋" w:eastAsia="华文中宋" w:hAnsi="华文中宋" w:cs="黑体"/>
          <w:b/>
          <w:bCs/>
          <w:sz w:val="48"/>
          <w:szCs w:val="48"/>
        </w:rPr>
      </w:pPr>
      <w:r>
        <w:rPr>
          <w:rStyle w:val="af"/>
          <w:rFonts w:ascii="宋体" w:eastAsia="宋体" w:hAnsi="宋体" w:cs="宋体" w:hint="eastAsia"/>
          <w:b/>
          <w:bCs/>
          <w:color w:val="3C3B3B"/>
          <w:sz w:val="40"/>
          <w:szCs w:val="40"/>
          <w:u w:val="none"/>
          <w:shd w:val="clear" w:color="auto" w:fill="FFFFFF"/>
        </w:rPr>
        <w:t>采购清单</w:t>
      </w:r>
    </w:p>
    <w:p w14:paraId="65C59726" w14:textId="77777777" w:rsidR="007D64AE" w:rsidRDefault="007D64AE">
      <w:pPr>
        <w:spacing w:after="82" w:line="259" w:lineRule="auto"/>
        <w:rPr>
          <w:rFonts w:eastAsiaTheme="minorEastAsia"/>
        </w:rPr>
      </w:pPr>
    </w:p>
    <w:tbl>
      <w:tblPr>
        <w:tblW w:w="7238" w:type="dxa"/>
        <w:jc w:val="center"/>
        <w:tblLayout w:type="fixed"/>
        <w:tblLook w:val="04A0" w:firstRow="1" w:lastRow="0" w:firstColumn="1" w:lastColumn="0" w:noHBand="0" w:noVBand="1"/>
      </w:tblPr>
      <w:tblGrid>
        <w:gridCol w:w="2179"/>
        <w:gridCol w:w="3655"/>
        <w:gridCol w:w="1404"/>
      </w:tblGrid>
      <w:tr w:rsidR="007D64AE" w14:paraId="4DBBE680" w14:textId="77777777">
        <w:trPr>
          <w:trHeight w:val="542"/>
          <w:jc w:val="center"/>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68447900" w14:textId="77777777" w:rsidR="007D64AE" w:rsidRPr="0012575D" w:rsidRDefault="00042E2D" w:rsidP="0012575D">
            <w:pPr>
              <w:rPr>
                <w:sz w:val="18"/>
                <w:szCs w:val="18"/>
              </w:rPr>
            </w:pPr>
            <w:r w:rsidRPr="0012575D">
              <w:rPr>
                <w:rFonts w:hint="eastAsia"/>
                <w:sz w:val="18"/>
                <w:szCs w:val="18"/>
                <w:lang w:bidi="ar"/>
              </w:rPr>
              <w:t>名  称</w:t>
            </w:r>
          </w:p>
        </w:tc>
        <w:tc>
          <w:tcPr>
            <w:tcW w:w="3655" w:type="dxa"/>
            <w:tcBorders>
              <w:top w:val="single" w:sz="4" w:space="0" w:color="auto"/>
              <w:left w:val="nil"/>
              <w:bottom w:val="single" w:sz="4" w:space="0" w:color="auto"/>
              <w:right w:val="single" w:sz="4" w:space="0" w:color="auto"/>
            </w:tcBorders>
            <w:shd w:val="clear" w:color="auto" w:fill="auto"/>
            <w:vAlign w:val="center"/>
          </w:tcPr>
          <w:p w14:paraId="25E2D9EE" w14:textId="77777777" w:rsidR="007D64AE" w:rsidRPr="0012575D" w:rsidRDefault="00042E2D" w:rsidP="0012575D">
            <w:pPr>
              <w:rPr>
                <w:sz w:val="18"/>
                <w:szCs w:val="18"/>
              </w:rPr>
            </w:pPr>
            <w:proofErr w:type="gramStart"/>
            <w:r w:rsidRPr="0012575D">
              <w:rPr>
                <w:rFonts w:hint="eastAsia"/>
                <w:sz w:val="18"/>
                <w:szCs w:val="18"/>
                <w:lang w:bidi="ar"/>
              </w:rPr>
              <w:t>规</w:t>
            </w:r>
            <w:proofErr w:type="gramEnd"/>
            <w:r w:rsidRPr="0012575D">
              <w:rPr>
                <w:rFonts w:hint="eastAsia"/>
                <w:sz w:val="18"/>
                <w:szCs w:val="18"/>
                <w:lang w:bidi="ar"/>
              </w:rPr>
              <w:t xml:space="preserve"> 格 要 求</w:t>
            </w:r>
          </w:p>
        </w:tc>
        <w:tc>
          <w:tcPr>
            <w:tcW w:w="1404" w:type="dxa"/>
            <w:tcBorders>
              <w:top w:val="single" w:sz="4" w:space="0" w:color="auto"/>
              <w:left w:val="nil"/>
              <w:bottom w:val="single" w:sz="4" w:space="0" w:color="auto"/>
              <w:right w:val="single" w:sz="4" w:space="0" w:color="auto"/>
            </w:tcBorders>
            <w:shd w:val="clear" w:color="auto" w:fill="auto"/>
            <w:vAlign w:val="center"/>
          </w:tcPr>
          <w:p w14:paraId="0ACF4CA4" w14:textId="77777777" w:rsidR="007D64AE" w:rsidRPr="0012575D" w:rsidRDefault="00042E2D" w:rsidP="0012575D">
            <w:pPr>
              <w:rPr>
                <w:sz w:val="18"/>
                <w:szCs w:val="18"/>
              </w:rPr>
            </w:pPr>
            <w:r w:rsidRPr="0012575D">
              <w:rPr>
                <w:rFonts w:hint="eastAsia"/>
                <w:sz w:val="18"/>
                <w:szCs w:val="18"/>
                <w:lang w:bidi="ar"/>
              </w:rPr>
              <w:t>数量</w:t>
            </w:r>
          </w:p>
        </w:tc>
      </w:tr>
      <w:tr w:rsidR="007D64AE" w14:paraId="74C693BB" w14:textId="77777777">
        <w:trPr>
          <w:trHeight w:val="1428"/>
          <w:jc w:val="center"/>
        </w:trPr>
        <w:tc>
          <w:tcPr>
            <w:tcW w:w="2179" w:type="dxa"/>
            <w:tcBorders>
              <w:top w:val="nil"/>
              <w:left w:val="single" w:sz="4" w:space="0" w:color="auto"/>
              <w:bottom w:val="single" w:sz="4" w:space="0" w:color="auto"/>
              <w:right w:val="single" w:sz="4" w:space="0" w:color="auto"/>
            </w:tcBorders>
            <w:shd w:val="clear" w:color="auto" w:fill="auto"/>
            <w:vAlign w:val="center"/>
          </w:tcPr>
          <w:p w14:paraId="3C869BCF" w14:textId="7FE17C87" w:rsidR="007D64AE" w:rsidRPr="0012575D" w:rsidRDefault="00042E2D" w:rsidP="0012575D">
            <w:pPr>
              <w:ind w:firstLine="0"/>
              <w:rPr>
                <w:sz w:val="18"/>
                <w:szCs w:val="18"/>
                <w:lang w:bidi="ar"/>
              </w:rPr>
            </w:pPr>
            <w:r w:rsidRPr="0012575D">
              <w:rPr>
                <w:rFonts w:hint="eastAsia"/>
                <w:sz w:val="18"/>
                <w:szCs w:val="18"/>
                <w:lang w:bidi="ar"/>
              </w:rPr>
              <w:t>《</w:t>
            </w:r>
            <w:r w:rsidR="00CD3169" w:rsidRPr="0012575D">
              <w:rPr>
                <w:rFonts w:hint="eastAsia"/>
                <w:sz w:val="18"/>
                <w:szCs w:val="18"/>
                <w:lang w:bidi="ar"/>
              </w:rPr>
              <w:t>思想政治理论课</w:t>
            </w:r>
            <w:r w:rsidRPr="0012575D">
              <w:rPr>
                <w:rFonts w:hint="eastAsia"/>
                <w:sz w:val="18"/>
                <w:szCs w:val="18"/>
                <w:lang w:bidi="ar"/>
              </w:rPr>
              <w:t>》</w:t>
            </w:r>
          </w:p>
        </w:tc>
        <w:tc>
          <w:tcPr>
            <w:tcW w:w="3655" w:type="dxa"/>
            <w:tcBorders>
              <w:top w:val="nil"/>
              <w:left w:val="nil"/>
              <w:bottom w:val="single" w:sz="4" w:space="0" w:color="auto"/>
              <w:right w:val="single" w:sz="4" w:space="0" w:color="auto"/>
            </w:tcBorders>
            <w:shd w:val="clear" w:color="auto" w:fill="auto"/>
            <w:vAlign w:val="center"/>
          </w:tcPr>
          <w:p w14:paraId="13142FD7" w14:textId="77777777" w:rsidR="007D64AE" w:rsidRPr="0012575D" w:rsidRDefault="00042E2D" w:rsidP="0012575D">
            <w:pPr>
              <w:rPr>
                <w:sz w:val="18"/>
                <w:szCs w:val="18"/>
                <w:lang w:bidi="ar"/>
              </w:rPr>
            </w:pPr>
            <w:r w:rsidRPr="0012575D">
              <w:rPr>
                <w:rFonts w:hint="eastAsia"/>
                <w:sz w:val="18"/>
                <w:szCs w:val="18"/>
                <w:lang w:bidi="ar"/>
              </w:rPr>
              <w:t>42—45个知识点</w:t>
            </w:r>
          </w:p>
          <w:p w14:paraId="087C0434" w14:textId="77777777" w:rsidR="007D64AE" w:rsidRPr="0012575D" w:rsidRDefault="00042E2D" w:rsidP="0012575D">
            <w:pPr>
              <w:rPr>
                <w:sz w:val="18"/>
                <w:szCs w:val="18"/>
                <w:lang w:bidi="ar"/>
              </w:rPr>
            </w:pPr>
            <w:r w:rsidRPr="0012575D">
              <w:rPr>
                <w:rFonts w:hint="eastAsia"/>
                <w:sz w:val="18"/>
                <w:szCs w:val="18"/>
                <w:lang w:bidi="ar"/>
              </w:rPr>
              <w:t>5-15分钟/个</w:t>
            </w:r>
          </w:p>
          <w:p w14:paraId="18BA021B" w14:textId="77777777" w:rsidR="007D64AE" w:rsidRPr="0012575D" w:rsidRDefault="00042E2D" w:rsidP="0012575D">
            <w:pPr>
              <w:rPr>
                <w:sz w:val="18"/>
                <w:szCs w:val="18"/>
                <w:lang w:bidi="ar"/>
              </w:rPr>
            </w:pPr>
            <w:r w:rsidRPr="0012575D">
              <w:rPr>
                <w:rFonts w:hint="eastAsia"/>
                <w:sz w:val="18"/>
                <w:szCs w:val="18"/>
                <w:lang w:bidi="ar"/>
              </w:rPr>
              <w:t>分辨率：1920*1080</w:t>
            </w:r>
          </w:p>
          <w:p w14:paraId="32EF76AA" w14:textId="77777777" w:rsidR="007D64AE" w:rsidRPr="0012575D" w:rsidRDefault="00042E2D" w:rsidP="0012575D">
            <w:pPr>
              <w:rPr>
                <w:sz w:val="18"/>
                <w:szCs w:val="18"/>
                <w:lang w:bidi="ar"/>
              </w:rPr>
            </w:pPr>
            <w:r w:rsidRPr="0012575D">
              <w:rPr>
                <w:rFonts w:hint="eastAsia"/>
                <w:sz w:val="18"/>
                <w:szCs w:val="18"/>
                <w:lang w:bidi="ar"/>
              </w:rPr>
              <w:t>输出码率：4000</w:t>
            </w:r>
          </w:p>
          <w:p w14:paraId="27A81BB8" w14:textId="77777777" w:rsidR="007D64AE" w:rsidRPr="0012575D" w:rsidRDefault="00042E2D" w:rsidP="0012575D">
            <w:pPr>
              <w:rPr>
                <w:sz w:val="18"/>
                <w:szCs w:val="18"/>
                <w:lang w:bidi="ar"/>
              </w:rPr>
            </w:pPr>
            <w:r w:rsidRPr="0012575D">
              <w:rPr>
                <w:rFonts w:hint="eastAsia"/>
                <w:sz w:val="18"/>
                <w:szCs w:val="18"/>
                <w:lang w:bidi="ar"/>
              </w:rPr>
              <w:t>格式：25fps/mp4</w:t>
            </w:r>
          </w:p>
          <w:p w14:paraId="5B57AAEE" w14:textId="158B3A3A" w:rsidR="007D64AE" w:rsidRPr="0012575D" w:rsidRDefault="00042E2D" w:rsidP="0012575D">
            <w:pPr>
              <w:rPr>
                <w:rFonts w:hint="eastAsia"/>
                <w:sz w:val="18"/>
                <w:szCs w:val="18"/>
                <w:lang w:bidi="ar"/>
              </w:rPr>
            </w:pPr>
            <w:r w:rsidRPr="0012575D">
              <w:rPr>
                <w:rFonts w:hint="eastAsia"/>
                <w:sz w:val="18"/>
                <w:szCs w:val="18"/>
                <w:lang w:bidi="ar"/>
              </w:rPr>
              <w:t>编码方式：双通道</w:t>
            </w:r>
          </w:p>
        </w:tc>
        <w:tc>
          <w:tcPr>
            <w:tcW w:w="1404" w:type="dxa"/>
            <w:tcBorders>
              <w:top w:val="nil"/>
              <w:left w:val="nil"/>
              <w:bottom w:val="single" w:sz="4" w:space="0" w:color="auto"/>
              <w:right w:val="single" w:sz="4" w:space="0" w:color="auto"/>
            </w:tcBorders>
            <w:shd w:val="clear" w:color="auto" w:fill="auto"/>
            <w:vAlign w:val="center"/>
          </w:tcPr>
          <w:p w14:paraId="4D454074" w14:textId="77777777" w:rsidR="007D64AE" w:rsidRPr="0012575D" w:rsidRDefault="00042E2D" w:rsidP="0012575D">
            <w:pPr>
              <w:rPr>
                <w:sz w:val="18"/>
                <w:szCs w:val="18"/>
                <w:lang w:bidi="ar"/>
              </w:rPr>
            </w:pPr>
            <w:r w:rsidRPr="0012575D">
              <w:rPr>
                <w:rFonts w:hint="eastAsia"/>
                <w:sz w:val="18"/>
                <w:szCs w:val="18"/>
                <w:lang w:bidi="ar"/>
              </w:rPr>
              <w:t>1门</w:t>
            </w:r>
          </w:p>
        </w:tc>
      </w:tr>
    </w:tbl>
    <w:p w14:paraId="011E54DD" w14:textId="77777777" w:rsidR="007D64AE" w:rsidRDefault="00042E2D">
      <w:pPr>
        <w:pStyle w:val="12"/>
        <w:spacing w:beforeLines="50" w:before="120" w:afterLines="50" w:after="120" w:line="360" w:lineRule="auto"/>
        <w:ind w:firstLineChars="200" w:firstLine="422"/>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rPr>
        <w:t>采购要求</w:t>
      </w:r>
      <w:bookmarkStart w:id="0" w:name="_Toc516678081"/>
    </w:p>
    <w:p w14:paraId="03AA535E" w14:textId="77777777" w:rsidR="007D64AE" w:rsidRDefault="00042E2D">
      <w:pPr>
        <w:pStyle w:val="12"/>
        <w:spacing w:beforeLines="50" w:before="120" w:afterLines="50" w:after="120" w:line="360" w:lineRule="auto"/>
        <w:ind w:firstLineChars="200" w:firstLine="42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1. 人员配置及设备要求</w:t>
      </w:r>
      <w:bookmarkEnd w:id="0"/>
    </w:p>
    <w:p w14:paraId="384CEFA7"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（1）具备2年以上经验的课程顾问团队，课程编导与老师深度沟通，提供一对一的课程咨询服务，收集材料，辅助老师策划设计课程，课程知识点设计，起草课程脚本、拟定分组镜头大纲。</w:t>
      </w:r>
    </w:p>
    <w:p w14:paraId="7A92A8F9"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具备资深专业摄像师、摄像助理、化妆师、灯光师、场记员等专业摄像团队拍摄现场服务，包括拍摄前及拍摄过程摄像机、机位位置、音频设备、灯光调试管理，化妆，拍摄进度、时间、内容、景别等内容的记录。</w:t>
      </w:r>
    </w:p>
    <w:p w14:paraId="67694819"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（3）拍摄设备：专业高清摄像机、4K高清摄像机、高速摄像机、专业无线</w:t>
      </w:r>
      <w:proofErr w:type="gramStart"/>
      <w:r>
        <w:rPr>
          <w:rFonts w:asciiTheme="majorEastAsia" w:eastAsiaTheme="majorEastAsia" w:hAnsiTheme="majorEastAsia" w:cstheme="majorEastAsia" w:hint="eastAsia"/>
          <w:sz w:val="21"/>
          <w:szCs w:val="21"/>
        </w:rPr>
        <w:t>麦模式</w:t>
      </w:r>
      <w:proofErr w:type="gramEnd"/>
      <w:r>
        <w:rPr>
          <w:rFonts w:asciiTheme="majorEastAsia" w:eastAsiaTheme="majorEastAsia" w:hAnsiTheme="majorEastAsia" w:cstheme="majorEastAsia" w:hint="eastAsia"/>
          <w:sz w:val="21"/>
          <w:szCs w:val="21"/>
        </w:rPr>
        <w:t>的音频设备、专业影视摄影</w:t>
      </w:r>
      <w:proofErr w:type="gramStart"/>
      <w:r>
        <w:rPr>
          <w:rFonts w:asciiTheme="majorEastAsia" w:eastAsiaTheme="majorEastAsia" w:hAnsiTheme="majorEastAsia" w:cstheme="majorEastAsia" w:hint="eastAsia"/>
          <w:sz w:val="21"/>
          <w:szCs w:val="21"/>
        </w:rPr>
        <w:t>镝</w:t>
      </w:r>
      <w:proofErr w:type="gramEnd"/>
      <w:r>
        <w:rPr>
          <w:rFonts w:asciiTheme="majorEastAsia" w:eastAsiaTheme="majorEastAsia" w:hAnsiTheme="majorEastAsia" w:cstheme="majorEastAsia" w:hint="eastAsia"/>
          <w:sz w:val="21"/>
          <w:szCs w:val="21"/>
        </w:rPr>
        <w:t>灯和LED 面光灯等以及辅助</w:t>
      </w:r>
      <w:proofErr w:type="gramStart"/>
      <w:r>
        <w:rPr>
          <w:rFonts w:asciiTheme="majorEastAsia" w:eastAsiaTheme="majorEastAsia" w:hAnsiTheme="majorEastAsia" w:cstheme="majorEastAsia" w:hint="eastAsia"/>
          <w:sz w:val="21"/>
          <w:szCs w:val="21"/>
        </w:rPr>
        <w:t>提词</w:t>
      </w:r>
      <w:proofErr w:type="gramEnd"/>
      <w:r>
        <w:rPr>
          <w:rFonts w:asciiTheme="majorEastAsia" w:eastAsiaTheme="majorEastAsia" w:hAnsiTheme="majorEastAsia" w:cstheme="majorEastAsia" w:hint="eastAsia"/>
          <w:sz w:val="21"/>
          <w:szCs w:val="21"/>
        </w:rPr>
        <w:t>器等记忆设备</w:t>
      </w:r>
      <w:bookmarkStart w:id="1" w:name="_Toc516678082"/>
      <w:r>
        <w:rPr>
          <w:rFonts w:asciiTheme="majorEastAsia" w:eastAsiaTheme="majorEastAsia" w:hAnsiTheme="majorEastAsia" w:cstheme="majorEastAsia" w:hint="eastAsia"/>
          <w:sz w:val="21"/>
          <w:szCs w:val="21"/>
        </w:rPr>
        <w:t xml:space="preserve">。 </w:t>
      </w:r>
    </w:p>
    <w:p w14:paraId="4CFFD9CC"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rPr>
        <w:t>2. 课程制作要求</w:t>
      </w:r>
      <w:bookmarkEnd w:id="1"/>
    </w:p>
    <w:p w14:paraId="0E534479"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w:t>
      </w:r>
      <w:proofErr w:type="gramStart"/>
      <w:r>
        <w:rPr>
          <w:rFonts w:asciiTheme="majorEastAsia" w:eastAsiaTheme="majorEastAsia" w:hAnsiTheme="majorEastAsia" w:cstheme="majorEastAsia" w:hint="eastAsia"/>
          <w:sz w:val="21"/>
          <w:szCs w:val="21"/>
        </w:rPr>
        <w:t>富媒体化内容</w:t>
      </w:r>
      <w:proofErr w:type="gramEnd"/>
      <w:r>
        <w:rPr>
          <w:rFonts w:asciiTheme="majorEastAsia" w:eastAsiaTheme="majorEastAsia" w:hAnsiTheme="majorEastAsia" w:cstheme="majorEastAsia" w:hint="eastAsia"/>
          <w:sz w:val="21"/>
          <w:szCs w:val="21"/>
        </w:rPr>
        <w:t>的组织要求，在线开放课程是以授课内容为中心的课程资源包，囊括视频、音频、图书、论文、文本、图片、动画等</w:t>
      </w:r>
      <w:proofErr w:type="gramStart"/>
      <w:r>
        <w:rPr>
          <w:rFonts w:asciiTheme="majorEastAsia" w:eastAsiaTheme="majorEastAsia" w:hAnsiTheme="majorEastAsia" w:cstheme="majorEastAsia" w:hint="eastAsia"/>
          <w:sz w:val="21"/>
          <w:szCs w:val="21"/>
        </w:rPr>
        <w:t>富媒体</w:t>
      </w:r>
      <w:proofErr w:type="gramEnd"/>
      <w:r>
        <w:rPr>
          <w:rFonts w:asciiTheme="majorEastAsia" w:eastAsiaTheme="majorEastAsia" w:hAnsiTheme="majorEastAsia" w:cstheme="majorEastAsia" w:hint="eastAsia"/>
          <w:sz w:val="21"/>
          <w:szCs w:val="21"/>
        </w:rPr>
        <w:t>内容。报价供应商需根据老师提供素材进行整合，制作精良课程。</w:t>
      </w:r>
    </w:p>
    <w:p w14:paraId="2B7695DF"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（2）知识单元化，课程制作按照知识点进行，每个知识点是一个独立的课程单元，视频时长在 5-15 分钟，具体根据课程知识点而定，包含</w:t>
      </w:r>
      <w:proofErr w:type="gramStart"/>
      <w:r>
        <w:rPr>
          <w:rFonts w:asciiTheme="majorEastAsia" w:eastAsiaTheme="majorEastAsia" w:hAnsiTheme="majorEastAsia" w:cstheme="majorEastAsia" w:hint="eastAsia"/>
          <w:sz w:val="21"/>
          <w:szCs w:val="21"/>
        </w:rPr>
        <w:t>该知识</w:t>
      </w:r>
      <w:proofErr w:type="gramEnd"/>
      <w:r>
        <w:rPr>
          <w:rFonts w:asciiTheme="majorEastAsia" w:eastAsiaTheme="majorEastAsia" w:hAnsiTheme="majorEastAsia" w:cstheme="majorEastAsia" w:hint="eastAsia"/>
          <w:sz w:val="21"/>
          <w:szCs w:val="21"/>
        </w:rPr>
        <w:t>点的授课视频、动画、参考资料、作业题、试题库及其它相关资源等。</w:t>
      </w:r>
    </w:p>
    <w:p w14:paraId="7F606386"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sz w:val="21"/>
          <w:szCs w:val="21"/>
        </w:rPr>
      </w:pPr>
      <w:bookmarkStart w:id="2" w:name="_Toc516678083"/>
      <w:r>
        <w:rPr>
          <w:rFonts w:asciiTheme="majorEastAsia" w:eastAsiaTheme="majorEastAsia" w:hAnsiTheme="majorEastAsia" w:cstheme="majorEastAsia" w:hint="eastAsia"/>
          <w:b/>
          <w:bCs/>
          <w:sz w:val="21"/>
          <w:szCs w:val="21"/>
        </w:rPr>
        <w:t>3. 视频制作要求</w:t>
      </w:r>
      <w:bookmarkEnd w:id="2"/>
    </w:p>
    <w:p w14:paraId="2FD711E1"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（1）必须使用广播级高</w:t>
      </w:r>
      <w:proofErr w:type="gramStart"/>
      <w:r>
        <w:rPr>
          <w:rFonts w:asciiTheme="majorEastAsia" w:eastAsiaTheme="majorEastAsia" w:hAnsiTheme="majorEastAsia" w:cstheme="majorEastAsia" w:hint="eastAsia"/>
          <w:sz w:val="21"/>
          <w:szCs w:val="21"/>
        </w:rPr>
        <w:t>清数字</w:t>
      </w:r>
      <w:proofErr w:type="gramEnd"/>
      <w:r>
        <w:rPr>
          <w:rFonts w:asciiTheme="majorEastAsia" w:eastAsiaTheme="majorEastAsia" w:hAnsiTheme="majorEastAsia" w:cstheme="majorEastAsia" w:hint="eastAsia"/>
          <w:sz w:val="21"/>
          <w:szCs w:val="21"/>
        </w:rPr>
        <w:t>设备进行录制，要求视频信号</w:t>
      </w:r>
      <w:proofErr w:type="gramStart"/>
      <w:r>
        <w:rPr>
          <w:rFonts w:asciiTheme="majorEastAsia" w:eastAsiaTheme="majorEastAsia" w:hAnsiTheme="majorEastAsia" w:cstheme="majorEastAsia" w:hint="eastAsia"/>
          <w:sz w:val="21"/>
          <w:szCs w:val="21"/>
        </w:rPr>
        <w:t>源必须</w:t>
      </w:r>
      <w:proofErr w:type="gramEnd"/>
      <w:r>
        <w:rPr>
          <w:rFonts w:asciiTheme="majorEastAsia" w:eastAsiaTheme="majorEastAsia" w:hAnsiTheme="majorEastAsia" w:cstheme="majorEastAsia" w:hint="eastAsia"/>
          <w:sz w:val="21"/>
          <w:szCs w:val="21"/>
        </w:rPr>
        <w:t>满足：</w:t>
      </w:r>
    </w:p>
    <w:p w14:paraId="68D5A480"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稳定性：全片图像稳定，</w:t>
      </w:r>
      <w:proofErr w:type="gramStart"/>
      <w:r>
        <w:rPr>
          <w:rFonts w:asciiTheme="majorEastAsia" w:eastAsiaTheme="majorEastAsia" w:hAnsiTheme="majorEastAsia" w:cstheme="majorEastAsia" w:hint="eastAsia"/>
          <w:sz w:val="21"/>
          <w:szCs w:val="21"/>
        </w:rPr>
        <w:t>无跳帧</w:t>
      </w:r>
      <w:proofErr w:type="gramEnd"/>
      <w:r>
        <w:rPr>
          <w:rFonts w:asciiTheme="majorEastAsia" w:eastAsiaTheme="majorEastAsia" w:hAnsiTheme="majorEastAsia" w:cstheme="majorEastAsia" w:hint="eastAsia"/>
          <w:sz w:val="21"/>
          <w:szCs w:val="21"/>
        </w:rPr>
        <w:t>现象，音画同步，CTL 同步控制信号必须连续；图像无抖动跳跃，色彩无突变，编辑点处图像稳定连续。</w:t>
      </w:r>
    </w:p>
    <w:p w14:paraId="6714B271"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信噪比：图像信噪比不低于 55dB，无明显杂波。</w:t>
      </w:r>
    </w:p>
    <w:p w14:paraId="200E8121"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色调：白平衡正确，无明显偏色，多机拍摄的镜头衔接处无明显色差。</w:t>
      </w:r>
    </w:p>
    <w:p w14:paraId="677C8DED"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（2）必须使用广播级话筒及音频处理设备，保证录音质量，要求音频信号</w:t>
      </w:r>
      <w:proofErr w:type="gramStart"/>
      <w:r>
        <w:rPr>
          <w:rFonts w:asciiTheme="majorEastAsia" w:eastAsiaTheme="majorEastAsia" w:hAnsiTheme="majorEastAsia" w:cstheme="majorEastAsia" w:hint="eastAsia"/>
          <w:sz w:val="21"/>
          <w:szCs w:val="21"/>
        </w:rPr>
        <w:t>源必须</w:t>
      </w:r>
      <w:proofErr w:type="gramEnd"/>
      <w:r>
        <w:rPr>
          <w:rFonts w:asciiTheme="majorEastAsia" w:eastAsiaTheme="majorEastAsia" w:hAnsiTheme="majorEastAsia" w:cstheme="majorEastAsia" w:hint="eastAsia"/>
          <w:sz w:val="21"/>
          <w:szCs w:val="21"/>
        </w:rPr>
        <w:t>满足：</w:t>
      </w:r>
    </w:p>
    <w:p w14:paraId="305DAD1E"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声道：主讲人</w:t>
      </w:r>
      <w:proofErr w:type="gramStart"/>
      <w:r>
        <w:rPr>
          <w:rFonts w:asciiTheme="majorEastAsia" w:eastAsiaTheme="majorEastAsia" w:hAnsiTheme="majorEastAsia" w:cstheme="majorEastAsia" w:hint="eastAsia"/>
          <w:sz w:val="21"/>
          <w:szCs w:val="21"/>
        </w:rPr>
        <w:t>声音放第</w:t>
      </w:r>
      <w:proofErr w:type="gramEnd"/>
      <w:r>
        <w:rPr>
          <w:rFonts w:asciiTheme="majorEastAsia" w:eastAsiaTheme="majorEastAsia" w:hAnsiTheme="majorEastAsia" w:cstheme="majorEastAsia" w:hint="eastAsia"/>
          <w:sz w:val="21"/>
          <w:szCs w:val="21"/>
        </w:rPr>
        <w:t xml:space="preserve"> 1 声道，音乐、音效、同期</w:t>
      </w:r>
      <w:proofErr w:type="gramStart"/>
      <w:r>
        <w:rPr>
          <w:rFonts w:asciiTheme="majorEastAsia" w:eastAsiaTheme="majorEastAsia" w:hAnsiTheme="majorEastAsia" w:cstheme="majorEastAsia" w:hint="eastAsia"/>
          <w:sz w:val="21"/>
          <w:szCs w:val="21"/>
        </w:rPr>
        <w:t>声记录</w:t>
      </w:r>
      <w:proofErr w:type="gramEnd"/>
      <w:r>
        <w:rPr>
          <w:rFonts w:asciiTheme="majorEastAsia" w:eastAsiaTheme="majorEastAsia" w:hAnsiTheme="majorEastAsia" w:cstheme="majorEastAsia" w:hint="eastAsia"/>
          <w:sz w:val="21"/>
          <w:szCs w:val="21"/>
        </w:rPr>
        <w:t>于第 2 声道，若有其他文字解说记录于第 3 声道（如录音</w:t>
      </w:r>
      <w:proofErr w:type="gramStart"/>
      <w:r>
        <w:rPr>
          <w:rFonts w:asciiTheme="majorEastAsia" w:eastAsiaTheme="majorEastAsia" w:hAnsiTheme="majorEastAsia" w:cstheme="majorEastAsia" w:hint="eastAsia"/>
          <w:sz w:val="21"/>
          <w:szCs w:val="21"/>
        </w:rPr>
        <w:t>设备无第</w:t>
      </w:r>
      <w:proofErr w:type="gramEnd"/>
      <w:r>
        <w:rPr>
          <w:rFonts w:asciiTheme="majorEastAsia" w:eastAsiaTheme="majorEastAsia" w:hAnsiTheme="majorEastAsia" w:cstheme="majorEastAsia" w:hint="eastAsia"/>
          <w:sz w:val="21"/>
          <w:szCs w:val="21"/>
        </w:rPr>
        <w:t xml:space="preserve"> 3 声道，则录于第 2 声道）。</w:t>
      </w:r>
    </w:p>
    <w:p w14:paraId="14C72095"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电平指标：-2db—8db 声音应无明显失真、放音过冲、过弱。音频信噪比不低于60db。声音和画面要求同步，</w:t>
      </w:r>
      <w:proofErr w:type="gramStart"/>
      <w:r>
        <w:rPr>
          <w:rFonts w:asciiTheme="majorEastAsia" w:eastAsiaTheme="majorEastAsia" w:hAnsiTheme="majorEastAsia" w:cstheme="majorEastAsia" w:hint="eastAsia"/>
          <w:sz w:val="21"/>
          <w:szCs w:val="21"/>
        </w:rPr>
        <w:t>无交流</w:t>
      </w:r>
      <w:proofErr w:type="gramEnd"/>
      <w:r>
        <w:rPr>
          <w:rFonts w:asciiTheme="majorEastAsia" w:eastAsiaTheme="majorEastAsia" w:hAnsiTheme="majorEastAsia" w:cstheme="majorEastAsia" w:hint="eastAsia"/>
          <w:sz w:val="21"/>
          <w:szCs w:val="21"/>
        </w:rPr>
        <w:t>声或其他杂音等缺陷。伴音清晰、饱满、圆润，无失真、噪声杂音干扰、音量忽大忽小现象。解说声与现场声无明显比例失调，解说声与背景音乐无明显比例失调。</w:t>
      </w:r>
    </w:p>
    <w:p w14:paraId="3639AEF3"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（3）前期采用高</w:t>
      </w:r>
      <w:proofErr w:type="gramStart"/>
      <w:r>
        <w:rPr>
          <w:rFonts w:asciiTheme="majorEastAsia" w:eastAsiaTheme="majorEastAsia" w:hAnsiTheme="majorEastAsia" w:cstheme="majorEastAsia" w:hint="eastAsia"/>
          <w:sz w:val="21"/>
          <w:szCs w:val="21"/>
        </w:rPr>
        <w:t>清拍摄</w:t>
      </w:r>
      <w:proofErr w:type="gramEnd"/>
      <w:r>
        <w:rPr>
          <w:rFonts w:asciiTheme="majorEastAsia" w:eastAsiaTheme="majorEastAsia" w:hAnsiTheme="majorEastAsia" w:cstheme="majorEastAsia" w:hint="eastAsia"/>
          <w:sz w:val="21"/>
          <w:szCs w:val="21"/>
        </w:rPr>
        <w:t>时，分辨率不低于 1080p(1920*1080)，采用 16:9 模式。视频处理压缩采用 H.264(MPEG-4 Part10：profile=main, level=3.0)及以上标准编码方式，码流速率 10240Kbps 以上，</w:t>
      </w:r>
      <w:proofErr w:type="gramStart"/>
      <w:r>
        <w:rPr>
          <w:rFonts w:asciiTheme="majorEastAsia" w:eastAsiaTheme="majorEastAsia" w:hAnsiTheme="majorEastAsia" w:cstheme="majorEastAsia" w:hint="eastAsia"/>
          <w:sz w:val="21"/>
          <w:szCs w:val="21"/>
        </w:rPr>
        <w:t>帧率不</w:t>
      </w:r>
      <w:proofErr w:type="gramEnd"/>
      <w:r>
        <w:rPr>
          <w:rFonts w:asciiTheme="majorEastAsia" w:eastAsiaTheme="majorEastAsia" w:hAnsiTheme="majorEastAsia" w:cstheme="majorEastAsia" w:hint="eastAsia"/>
          <w:sz w:val="21"/>
          <w:szCs w:val="21"/>
        </w:rPr>
        <w:t>低于 25fps。</w:t>
      </w:r>
    </w:p>
    <w:p w14:paraId="5DF96A4E"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（4）音频压缩采用 AAC(MPEG4 Part3)格式。采样率 48KHz。音频码流率 128Kbps (恒定)。双声道，</w:t>
      </w:r>
      <w:proofErr w:type="gramStart"/>
      <w:r>
        <w:rPr>
          <w:rFonts w:asciiTheme="majorEastAsia" w:eastAsiaTheme="majorEastAsia" w:hAnsiTheme="majorEastAsia" w:cstheme="majorEastAsia" w:hint="eastAsia"/>
          <w:sz w:val="21"/>
          <w:szCs w:val="21"/>
        </w:rPr>
        <w:t>须做混音</w:t>
      </w:r>
      <w:proofErr w:type="gramEnd"/>
      <w:r>
        <w:rPr>
          <w:rFonts w:asciiTheme="majorEastAsia" w:eastAsiaTheme="majorEastAsia" w:hAnsiTheme="majorEastAsia" w:cstheme="majorEastAsia" w:hint="eastAsia"/>
          <w:sz w:val="21"/>
          <w:szCs w:val="21"/>
        </w:rPr>
        <w:t>处理。配音可中英文双音轨模式。</w:t>
      </w:r>
    </w:p>
    <w:p w14:paraId="44701DDC"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（5）动画制作，根据课程内容要求提供可嵌入视频的动画（包含三维动画），嵌入时与视频融合恰当。同一动画重复使用不重复计算时长。</w:t>
      </w:r>
    </w:p>
    <w:p w14:paraId="1C364D80"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（6）字幕制作，字幕文件需单独制作，要求用SRT格式，字幕要使用符合国家标准的规范字，不出现繁体字、异体字(国家规定的除外)、错别字；根据课程要求可支持中英文双字幕模式。</w:t>
      </w:r>
    </w:p>
    <w:p w14:paraId="6A47F366"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（7）片头片尾包装，片头一般不超过 20 秒，包括但不限于学校 LOGO、课程名称、讲次、主讲教师信息。片尾包括版权单位、录制时间等信息。</w:t>
      </w:r>
    </w:p>
    <w:p w14:paraId="65519054"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（8）拍摄效果不可低于招标提供的案例课程。</w:t>
      </w:r>
    </w:p>
    <w:p w14:paraId="051AE586"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bookmarkStart w:id="3" w:name="_Toc516678084"/>
      <w:r>
        <w:rPr>
          <w:rFonts w:asciiTheme="majorEastAsia" w:eastAsiaTheme="majorEastAsia" w:hAnsiTheme="majorEastAsia" w:cstheme="majorEastAsia" w:hint="eastAsia"/>
          <w:sz w:val="21"/>
          <w:szCs w:val="21"/>
        </w:rPr>
        <w:t>（9）提供PPT美化服务。</w:t>
      </w:r>
    </w:p>
    <w:p w14:paraId="73E3F495"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（10）其他要求，</w:t>
      </w:r>
      <w:proofErr w:type="gramStart"/>
      <w:r>
        <w:rPr>
          <w:rFonts w:asciiTheme="majorEastAsia" w:eastAsiaTheme="majorEastAsia" w:hAnsiTheme="majorEastAsia" w:cstheme="majorEastAsia" w:hint="eastAsia"/>
          <w:sz w:val="21"/>
          <w:szCs w:val="21"/>
        </w:rPr>
        <w:t>抠像需保证</w:t>
      </w:r>
      <w:proofErr w:type="gramEnd"/>
      <w:r>
        <w:rPr>
          <w:rFonts w:asciiTheme="majorEastAsia" w:eastAsiaTheme="majorEastAsia" w:hAnsiTheme="majorEastAsia" w:cstheme="majorEastAsia" w:hint="eastAsia"/>
          <w:sz w:val="21"/>
          <w:szCs w:val="21"/>
        </w:rPr>
        <w:t>效果平滑，与背景色调一致。</w:t>
      </w:r>
    </w:p>
    <w:p w14:paraId="0B2AED18"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rPr>
        <w:t>4. 交付要求</w:t>
      </w:r>
      <w:bookmarkEnd w:id="3"/>
    </w:p>
    <w:p w14:paraId="08D67A07"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（1）提供分辨率不低于 1080p（16:9），MP4 格式的视频文件一套，同时报价供应商承诺拍摄的全部母带级别视频文件和成品文件至少提供一年保存服务。</w:t>
      </w:r>
    </w:p>
    <w:p w14:paraId="27141CE3"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（2）视频转换服务：按照甲方要求，提供视频文件 mp4、</w:t>
      </w:r>
      <w:proofErr w:type="spellStart"/>
      <w:r>
        <w:rPr>
          <w:rFonts w:asciiTheme="majorEastAsia" w:eastAsiaTheme="majorEastAsia" w:hAnsiTheme="majorEastAsia" w:cstheme="majorEastAsia" w:hint="eastAsia"/>
          <w:sz w:val="21"/>
          <w:szCs w:val="21"/>
        </w:rPr>
        <w:t>avi</w:t>
      </w:r>
      <w:proofErr w:type="spellEnd"/>
      <w:r>
        <w:rPr>
          <w:rFonts w:asciiTheme="majorEastAsia" w:eastAsiaTheme="majorEastAsia" w:hAnsiTheme="majorEastAsia" w:cstheme="majorEastAsia" w:hint="eastAsia"/>
          <w:sz w:val="21"/>
          <w:szCs w:val="21"/>
        </w:rPr>
        <w:t>、</w:t>
      </w:r>
      <w:proofErr w:type="spellStart"/>
      <w:r>
        <w:rPr>
          <w:rFonts w:asciiTheme="majorEastAsia" w:eastAsiaTheme="majorEastAsia" w:hAnsiTheme="majorEastAsia" w:cstheme="majorEastAsia" w:hint="eastAsia"/>
          <w:sz w:val="21"/>
          <w:szCs w:val="21"/>
        </w:rPr>
        <w:t>flv</w:t>
      </w:r>
      <w:proofErr w:type="spellEnd"/>
      <w:r>
        <w:rPr>
          <w:rFonts w:asciiTheme="majorEastAsia" w:eastAsiaTheme="majorEastAsia" w:hAnsiTheme="majorEastAsia" w:cstheme="majorEastAsia" w:hint="eastAsia"/>
          <w:sz w:val="21"/>
          <w:szCs w:val="21"/>
        </w:rPr>
        <w:t>等转换服务。</w:t>
      </w:r>
    </w:p>
    <w:p w14:paraId="49A4E8BC"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（3）工程文件保存一年。并根据甲方需求提供修改。</w:t>
      </w:r>
    </w:p>
    <w:p w14:paraId="56815DF2" w14:textId="77777777" w:rsidR="007D64AE" w:rsidRDefault="007D64AE">
      <w:pPr>
        <w:spacing w:beforeLines="50" w:before="120" w:afterLines="50" w:after="120" w:line="360" w:lineRule="auto"/>
        <w:ind w:firstLineChars="200" w:firstLine="420"/>
        <w:rPr>
          <w:rFonts w:asciiTheme="majorEastAsia" w:eastAsiaTheme="majorEastAsia" w:hAnsiTheme="majorEastAsia" w:cstheme="majorEastAsia"/>
          <w:sz w:val="21"/>
          <w:szCs w:val="21"/>
        </w:rPr>
      </w:pPr>
    </w:p>
    <w:p w14:paraId="3BFDEB19"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rPr>
        <w:t>5. 版权要求</w:t>
      </w:r>
    </w:p>
    <w:p w14:paraId="17310449"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供应商在制作过程中提供的视频数据、动画资料等课程制作相关资料等必须妥善解决所有的知识产权，所有知识产权、传播权纠纷由供货方承担责任，采购方免责。报价供应商须全部满足并提供书面承诺原件。</w:t>
      </w:r>
    </w:p>
    <w:p w14:paraId="4E7E3511" w14:textId="77777777" w:rsidR="007D64AE" w:rsidRDefault="007D64AE">
      <w:pPr>
        <w:spacing w:beforeLines="50" w:before="120" w:afterLines="50" w:after="120" w:line="360" w:lineRule="auto"/>
        <w:ind w:firstLineChars="200" w:firstLine="420"/>
        <w:rPr>
          <w:rFonts w:asciiTheme="majorEastAsia" w:eastAsiaTheme="majorEastAsia" w:hAnsiTheme="majorEastAsia" w:cstheme="majorEastAsia"/>
          <w:sz w:val="21"/>
          <w:szCs w:val="21"/>
        </w:rPr>
      </w:pPr>
    </w:p>
    <w:p w14:paraId="5AC6B121"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6. 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114"/>
        <w:gridCol w:w="6925"/>
      </w:tblGrid>
      <w:tr w:rsidR="007D64AE" w14:paraId="6B06D7C7" w14:textId="77777777">
        <w:trPr>
          <w:trHeight w:val="449"/>
          <w:jc w:val="center"/>
        </w:trPr>
        <w:tc>
          <w:tcPr>
            <w:tcW w:w="560" w:type="dxa"/>
            <w:tcBorders>
              <w:top w:val="single" w:sz="4" w:space="0" w:color="auto"/>
              <w:left w:val="single" w:sz="4" w:space="0" w:color="auto"/>
              <w:bottom w:val="single" w:sz="4" w:space="0" w:color="auto"/>
              <w:right w:val="single" w:sz="4" w:space="0" w:color="auto"/>
            </w:tcBorders>
            <w:vAlign w:val="center"/>
          </w:tcPr>
          <w:p w14:paraId="138624AB" w14:textId="77777777" w:rsidR="007D64AE" w:rsidRDefault="00042E2D">
            <w:pPr>
              <w:spacing w:line="40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序号</w:t>
            </w:r>
          </w:p>
        </w:tc>
        <w:tc>
          <w:tcPr>
            <w:tcW w:w="1114" w:type="dxa"/>
            <w:tcBorders>
              <w:top w:val="single" w:sz="4" w:space="0" w:color="auto"/>
              <w:left w:val="single" w:sz="4" w:space="0" w:color="auto"/>
              <w:bottom w:val="single" w:sz="4" w:space="0" w:color="auto"/>
              <w:right w:val="single" w:sz="4" w:space="0" w:color="auto"/>
            </w:tcBorders>
            <w:vAlign w:val="center"/>
          </w:tcPr>
          <w:p w14:paraId="1C397A42" w14:textId="77777777" w:rsidR="007D64AE" w:rsidRDefault="00042E2D">
            <w:pPr>
              <w:spacing w:line="400" w:lineRule="exact"/>
              <w:ind w:firstLine="0"/>
              <w:jc w:val="both"/>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服务内容</w:t>
            </w:r>
          </w:p>
        </w:tc>
        <w:tc>
          <w:tcPr>
            <w:tcW w:w="6925" w:type="dxa"/>
            <w:tcBorders>
              <w:top w:val="single" w:sz="4" w:space="0" w:color="auto"/>
              <w:left w:val="single" w:sz="4" w:space="0" w:color="auto"/>
              <w:bottom w:val="single" w:sz="4" w:space="0" w:color="auto"/>
              <w:right w:val="single" w:sz="4" w:space="0" w:color="auto"/>
            </w:tcBorders>
            <w:vAlign w:val="center"/>
          </w:tcPr>
          <w:p w14:paraId="6413EA0D" w14:textId="77777777" w:rsidR="007D64AE" w:rsidRDefault="00042E2D">
            <w:pPr>
              <w:spacing w:line="400" w:lineRule="exact"/>
              <w:ind w:firstLineChars="100" w:firstLine="210"/>
              <w:jc w:val="center"/>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制作1个（组）作品过程中的具体要求</w:t>
            </w:r>
          </w:p>
        </w:tc>
      </w:tr>
      <w:tr w:rsidR="007D64AE" w14:paraId="255BE947" w14:textId="77777777">
        <w:trPr>
          <w:trHeight w:val="473"/>
          <w:jc w:val="center"/>
        </w:trPr>
        <w:tc>
          <w:tcPr>
            <w:tcW w:w="560" w:type="dxa"/>
            <w:tcBorders>
              <w:top w:val="single" w:sz="4" w:space="0" w:color="auto"/>
              <w:left w:val="single" w:sz="4" w:space="0" w:color="auto"/>
              <w:bottom w:val="single" w:sz="4" w:space="0" w:color="auto"/>
              <w:right w:val="single" w:sz="4" w:space="0" w:color="auto"/>
            </w:tcBorders>
            <w:vAlign w:val="center"/>
          </w:tcPr>
          <w:p w14:paraId="0090CC15" w14:textId="77777777" w:rsidR="007D64AE" w:rsidRDefault="00042E2D">
            <w:pPr>
              <w:spacing w:line="400" w:lineRule="exact"/>
              <w:ind w:firstLineChars="100" w:firstLine="21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1</w:t>
            </w:r>
          </w:p>
        </w:tc>
        <w:tc>
          <w:tcPr>
            <w:tcW w:w="1114" w:type="dxa"/>
            <w:tcBorders>
              <w:top w:val="single" w:sz="4" w:space="0" w:color="auto"/>
              <w:left w:val="single" w:sz="4" w:space="0" w:color="auto"/>
              <w:bottom w:val="single" w:sz="4" w:space="0" w:color="auto"/>
              <w:right w:val="single" w:sz="4" w:space="0" w:color="auto"/>
            </w:tcBorders>
          </w:tcPr>
          <w:p w14:paraId="4DF1EC90" w14:textId="77777777" w:rsidR="007D64AE" w:rsidRDefault="007D64AE">
            <w:pPr>
              <w:spacing w:line="400" w:lineRule="exact"/>
              <w:ind w:firstLine="0"/>
              <w:jc w:val="both"/>
              <w:rPr>
                <w:rFonts w:asciiTheme="majorEastAsia" w:eastAsiaTheme="majorEastAsia" w:hAnsiTheme="majorEastAsia" w:cstheme="majorEastAsia"/>
                <w:color w:val="0C0C0C"/>
                <w:sz w:val="21"/>
                <w:szCs w:val="21"/>
              </w:rPr>
            </w:pPr>
          </w:p>
          <w:p w14:paraId="550D2D39" w14:textId="77777777" w:rsidR="007D64AE" w:rsidRDefault="007D64AE">
            <w:pPr>
              <w:spacing w:line="400" w:lineRule="exact"/>
              <w:ind w:firstLine="0"/>
              <w:jc w:val="both"/>
              <w:rPr>
                <w:rFonts w:asciiTheme="majorEastAsia" w:eastAsiaTheme="majorEastAsia" w:hAnsiTheme="majorEastAsia" w:cstheme="majorEastAsia"/>
                <w:color w:val="0C0C0C"/>
                <w:sz w:val="21"/>
                <w:szCs w:val="21"/>
              </w:rPr>
            </w:pPr>
          </w:p>
          <w:p w14:paraId="758CD200" w14:textId="77777777" w:rsidR="007D64AE" w:rsidRDefault="00042E2D">
            <w:pPr>
              <w:spacing w:line="400" w:lineRule="exact"/>
              <w:ind w:firstLine="0"/>
              <w:jc w:val="both"/>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响应时间</w:t>
            </w:r>
          </w:p>
        </w:tc>
        <w:tc>
          <w:tcPr>
            <w:tcW w:w="6925" w:type="dxa"/>
            <w:tcBorders>
              <w:top w:val="single" w:sz="4" w:space="0" w:color="auto"/>
              <w:left w:val="single" w:sz="4" w:space="0" w:color="auto"/>
              <w:bottom w:val="single" w:sz="4" w:space="0" w:color="auto"/>
              <w:right w:val="single" w:sz="4" w:space="0" w:color="auto"/>
            </w:tcBorders>
          </w:tcPr>
          <w:p w14:paraId="3661323A"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1.采购方提出合作需求后8小时内响应需求；</w:t>
            </w:r>
          </w:p>
          <w:p w14:paraId="49D0A805"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2.分析采购</w:t>
            </w:r>
            <w:proofErr w:type="gramStart"/>
            <w:r>
              <w:rPr>
                <w:rFonts w:asciiTheme="majorEastAsia" w:eastAsiaTheme="majorEastAsia" w:hAnsiTheme="majorEastAsia" w:cstheme="majorEastAsia" w:hint="eastAsia"/>
                <w:color w:val="0C0C0C"/>
                <w:sz w:val="21"/>
                <w:szCs w:val="21"/>
              </w:rPr>
              <w:t>方需求</w:t>
            </w:r>
            <w:proofErr w:type="gramEnd"/>
            <w:r>
              <w:rPr>
                <w:rFonts w:asciiTheme="majorEastAsia" w:eastAsiaTheme="majorEastAsia" w:hAnsiTheme="majorEastAsia" w:cstheme="majorEastAsia" w:hint="eastAsia"/>
                <w:color w:val="0C0C0C"/>
                <w:sz w:val="21"/>
                <w:szCs w:val="21"/>
              </w:rPr>
              <w:t>及做好前期准备（含与教师的前期沟通等）后48小时内抵达现场提供服务（包含现场沟通、交流等环节）；</w:t>
            </w:r>
          </w:p>
          <w:p w14:paraId="64CAB68F"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3.现场摄制完成后一周内完成后期制作并向采购方提供作品；</w:t>
            </w:r>
          </w:p>
          <w:p w14:paraId="4FCA779F"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4.第1次作品修改应在48小时内完成，第2次、第3次、第4次作品修改应在24小时、12小时、8小时内完成；</w:t>
            </w:r>
          </w:p>
        </w:tc>
      </w:tr>
      <w:tr w:rsidR="007D64AE" w14:paraId="50CFEA6F" w14:textId="77777777">
        <w:trPr>
          <w:trHeight w:val="473"/>
          <w:jc w:val="center"/>
        </w:trPr>
        <w:tc>
          <w:tcPr>
            <w:tcW w:w="560" w:type="dxa"/>
            <w:tcBorders>
              <w:top w:val="single" w:sz="4" w:space="0" w:color="auto"/>
              <w:left w:val="single" w:sz="4" w:space="0" w:color="auto"/>
              <w:bottom w:val="single" w:sz="4" w:space="0" w:color="auto"/>
              <w:right w:val="single" w:sz="4" w:space="0" w:color="auto"/>
            </w:tcBorders>
            <w:vAlign w:val="center"/>
          </w:tcPr>
          <w:p w14:paraId="52110C74" w14:textId="77777777" w:rsidR="007D64AE" w:rsidRDefault="00042E2D">
            <w:pPr>
              <w:spacing w:line="400" w:lineRule="exact"/>
              <w:ind w:firstLineChars="100" w:firstLine="21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2</w:t>
            </w:r>
          </w:p>
        </w:tc>
        <w:tc>
          <w:tcPr>
            <w:tcW w:w="1114" w:type="dxa"/>
            <w:tcBorders>
              <w:top w:val="single" w:sz="4" w:space="0" w:color="auto"/>
              <w:left w:val="single" w:sz="4" w:space="0" w:color="auto"/>
              <w:bottom w:val="single" w:sz="4" w:space="0" w:color="auto"/>
              <w:right w:val="single" w:sz="4" w:space="0" w:color="auto"/>
            </w:tcBorders>
          </w:tcPr>
          <w:p w14:paraId="731798CD" w14:textId="77777777" w:rsidR="007D64AE" w:rsidRDefault="00042E2D">
            <w:pPr>
              <w:spacing w:line="400" w:lineRule="exact"/>
              <w:ind w:firstLine="0"/>
              <w:jc w:val="both"/>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响应人员及数量</w:t>
            </w:r>
          </w:p>
        </w:tc>
        <w:tc>
          <w:tcPr>
            <w:tcW w:w="6925" w:type="dxa"/>
            <w:tcBorders>
              <w:top w:val="single" w:sz="4" w:space="0" w:color="auto"/>
              <w:left w:val="single" w:sz="4" w:space="0" w:color="auto"/>
              <w:bottom w:val="single" w:sz="4" w:space="0" w:color="auto"/>
              <w:right w:val="single" w:sz="4" w:space="0" w:color="auto"/>
            </w:tcBorders>
          </w:tcPr>
          <w:p w14:paraId="6B4DE86E"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1.前期准备（含与教师的前期沟通、相关素材提供等）人员至少1人；</w:t>
            </w:r>
          </w:p>
          <w:p w14:paraId="26DABCD2"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2.针对信息资源视频摄像时，在职责兼顾的情况下，每场摄制人员不得少于3人；</w:t>
            </w:r>
          </w:p>
          <w:p w14:paraId="308A9DAE"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3.需要提供驻场服务。</w:t>
            </w:r>
          </w:p>
        </w:tc>
      </w:tr>
      <w:tr w:rsidR="007D64AE" w14:paraId="1A7FC88B" w14:textId="77777777">
        <w:trPr>
          <w:trHeight w:val="455"/>
          <w:jc w:val="center"/>
        </w:trPr>
        <w:tc>
          <w:tcPr>
            <w:tcW w:w="560" w:type="dxa"/>
            <w:tcBorders>
              <w:top w:val="single" w:sz="4" w:space="0" w:color="auto"/>
              <w:left w:val="single" w:sz="4" w:space="0" w:color="auto"/>
              <w:bottom w:val="single" w:sz="4" w:space="0" w:color="auto"/>
              <w:right w:val="single" w:sz="4" w:space="0" w:color="auto"/>
            </w:tcBorders>
            <w:vAlign w:val="center"/>
          </w:tcPr>
          <w:p w14:paraId="53619670" w14:textId="77777777" w:rsidR="007D64AE" w:rsidRDefault="00042E2D">
            <w:pPr>
              <w:spacing w:line="400" w:lineRule="exact"/>
              <w:ind w:firstLineChars="100" w:firstLine="21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3</w:t>
            </w:r>
          </w:p>
        </w:tc>
        <w:tc>
          <w:tcPr>
            <w:tcW w:w="1114" w:type="dxa"/>
            <w:tcBorders>
              <w:top w:val="single" w:sz="4" w:space="0" w:color="auto"/>
              <w:left w:val="single" w:sz="4" w:space="0" w:color="auto"/>
              <w:bottom w:val="single" w:sz="4" w:space="0" w:color="auto"/>
              <w:right w:val="single" w:sz="4" w:space="0" w:color="auto"/>
            </w:tcBorders>
          </w:tcPr>
          <w:p w14:paraId="61D53907" w14:textId="77777777" w:rsidR="007D64AE" w:rsidRDefault="00042E2D">
            <w:pPr>
              <w:spacing w:line="400" w:lineRule="exact"/>
              <w:ind w:firstLine="0"/>
              <w:jc w:val="both"/>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响应地点</w:t>
            </w:r>
          </w:p>
        </w:tc>
        <w:tc>
          <w:tcPr>
            <w:tcW w:w="6925" w:type="dxa"/>
            <w:tcBorders>
              <w:top w:val="single" w:sz="4" w:space="0" w:color="auto"/>
              <w:left w:val="single" w:sz="4" w:space="0" w:color="auto"/>
              <w:bottom w:val="single" w:sz="4" w:space="0" w:color="auto"/>
              <w:right w:val="single" w:sz="4" w:space="0" w:color="auto"/>
            </w:tcBorders>
          </w:tcPr>
          <w:p w14:paraId="4BF9A26D"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1.投标方提供的演播室；</w:t>
            </w:r>
          </w:p>
          <w:p w14:paraId="42D9041E" w14:textId="77777777" w:rsidR="007D64AE" w:rsidRDefault="00042E2D">
            <w:pPr>
              <w:spacing w:line="320" w:lineRule="exact"/>
              <w:ind w:firstLine="0"/>
              <w:rPr>
                <w:rFonts w:asciiTheme="majorEastAsia" w:eastAsiaTheme="majorEastAsia" w:hAnsiTheme="majorEastAsia" w:cstheme="majorEastAsia"/>
                <w:color w:val="0C0C0C"/>
                <w:sz w:val="21"/>
                <w:szCs w:val="21"/>
              </w:rPr>
            </w:pPr>
            <w:r>
              <w:rPr>
                <w:rFonts w:asciiTheme="majorEastAsia" w:eastAsiaTheme="majorEastAsia" w:hAnsiTheme="majorEastAsia" w:cstheme="majorEastAsia" w:hint="eastAsia"/>
                <w:color w:val="0C0C0C"/>
                <w:sz w:val="21"/>
                <w:szCs w:val="21"/>
              </w:rPr>
              <w:t>2.采购方指定地点。</w:t>
            </w:r>
          </w:p>
        </w:tc>
      </w:tr>
    </w:tbl>
    <w:p w14:paraId="333D4793" w14:textId="77777777" w:rsidR="007D64AE" w:rsidRDefault="00042E2D">
      <w:pPr>
        <w:spacing w:beforeLines="50" w:before="120" w:afterLines="50" w:after="120" w:line="360" w:lineRule="auto"/>
        <w:ind w:firstLineChars="200" w:firstLine="42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 xml:space="preserve"> 七. 其他要求</w:t>
      </w:r>
    </w:p>
    <w:p w14:paraId="50EFAC64"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为保证课程的拍摄质量，在服务期限内，供应商需要提供在线课程拍摄、制作及上线后平台操作、运维等相关培训。</w:t>
      </w:r>
    </w:p>
    <w:p w14:paraId="15B557F1" w14:textId="77777777" w:rsidR="007D64AE" w:rsidRDefault="00042E2D">
      <w:pPr>
        <w:spacing w:beforeLines="50" w:before="120" w:afterLines="50" w:after="120" w:line="360" w:lineRule="auto"/>
        <w:ind w:firstLineChars="300" w:firstLine="63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八．商务要求</w:t>
      </w:r>
    </w:p>
    <w:p w14:paraId="68FB6355"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1、交货时间：合同签订后  360  </w:t>
      </w:r>
      <w:proofErr w:type="gramStart"/>
      <w:r>
        <w:rPr>
          <w:rFonts w:asciiTheme="majorEastAsia" w:eastAsiaTheme="majorEastAsia" w:hAnsiTheme="majorEastAsia" w:cstheme="majorEastAsia" w:hint="eastAsia"/>
          <w:sz w:val="21"/>
          <w:szCs w:val="21"/>
        </w:rPr>
        <w:t>日历天</w:t>
      </w:r>
      <w:proofErr w:type="gramEnd"/>
      <w:r>
        <w:rPr>
          <w:rFonts w:asciiTheme="majorEastAsia" w:eastAsiaTheme="majorEastAsia" w:hAnsiTheme="majorEastAsia" w:cstheme="majorEastAsia" w:hint="eastAsia"/>
          <w:sz w:val="21"/>
          <w:szCs w:val="21"/>
        </w:rPr>
        <w:t>内完成制作交付使用。延迟一天按照合同总金额3‰向甲方交延迟滞纳金，最高滞纳金为合同总额的5%。（因为甲方原因或疫情防控因素，工期顺延滞纳金不予计算。）</w:t>
      </w:r>
    </w:p>
    <w:p w14:paraId="0F1EA938"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2、免费质保期：本项目质保期为交付用户签字验收之日起12个月。</w:t>
      </w:r>
    </w:p>
    <w:p w14:paraId="264E8E0E"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3、售后服务：投标人对所建设的课程提供2次以上，不低于10%以上内容的免费修改。</w:t>
      </w:r>
    </w:p>
    <w:p w14:paraId="2EAC7838"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4、成交供应商不得以任何形式进行分包、转包，如有违反，取消成交资格，并承担相应法律责任。</w:t>
      </w:r>
    </w:p>
    <w:p w14:paraId="298CBA9C"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5、本项目视频资料版权归采购人所有，任何人未经采购人书面同意，不得用于商业用途。</w:t>
      </w:r>
    </w:p>
    <w:p w14:paraId="16DFCA57" w14:textId="77777777" w:rsidR="007D64AE" w:rsidRDefault="00042E2D">
      <w:pPr>
        <w:spacing w:beforeLines="50" w:before="120" w:afterLines="50" w:after="120" w:line="360" w:lineRule="auto"/>
        <w:ind w:firstLineChars="300" w:firstLine="63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九．付款：由甲方按下列程序付款。</w:t>
      </w:r>
    </w:p>
    <w:p w14:paraId="22623304" w14:textId="77777777" w:rsidR="007D64AE" w:rsidRDefault="00042E2D">
      <w:pPr>
        <w:spacing w:beforeLines="50" w:before="120" w:afterLines="50" w:after="120"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1、质量保证金：签订合同后，供应方支付合同总价的5%至使用方账户，作为质量保证金。</w:t>
      </w:r>
    </w:p>
    <w:p w14:paraId="2C4BD7E7"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2、签订合同后，使用方支付合同总价的0%。设备或系统安装调试结束，提交全部本批次产品的检测报告材料，并通过正式验收，使用方付至合同总价的100%。</w:t>
      </w:r>
    </w:p>
    <w:p w14:paraId="74A67C47" w14:textId="77777777" w:rsidR="007D64AE" w:rsidRDefault="00042E2D">
      <w:pPr>
        <w:spacing w:afterLines="50" w:after="120" w:line="560" w:lineRule="exact"/>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3、质保期结束，经使用方确认在此期间使用正常，退还供应方全部质量保证金。</w:t>
      </w:r>
    </w:p>
    <w:p w14:paraId="31FA94F3" w14:textId="77777777" w:rsidR="007D64AE" w:rsidRDefault="007D64AE">
      <w:pPr>
        <w:spacing w:after="82" w:line="259" w:lineRule="auto"/>
        <w:rPr>
          <w:rFonts w:eastAsiaTheme="minorEastAsia"/>
        </w:rPr>
      </w:pPr>
    </w:p>
    <w:sectPr w:rsidR="007D64AE">
      <w:footerReference w:type="even" r:id="rId7"/>
      <w:footerReference w:type="default" r:id="rId8"/>
      <w:footerReference w:type="first" r:id="rId9"/>
      <w:pgSz w:w="11906" w:h="16838"/>
      <w:pgMar w:top="1440" w:right="1474" w:bottom="1440" w:left="1588" w:header="720"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CB63" w14:textId="77777777" w:rsidR="00636D33" w:rsidRDefault="00636D33">
      <w:pPr>
        <w:spacing w:line="240" w:lineRule="auto"/>
      </w:pPr>
      <w:r>
        <w:separator/>
      </w:r>
    </w:p>
  </w:endnote>
  <w:endnote w:type="continuationSeparator" w:id="0">
    <w:p w14:paraId="40FB44F9" w14:textId="77777777" w:rsidR="00636D33" w:rsidRDefault="00636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4D45" w14:textId="77777777" w:rsidR="007D64AE" w:rsidRDefault="00042E2D">
    <w:pPr>
      <w:spacing w:after="0" w:line="259" w:lineRule="auto"/>
      <w:ind w:left="176" w:firstLine="0"/>
      <w:jc w:val="center"/>
    </w:pPr>
    <w:r>
      <w:fldChar w:fldCharType="begin"/>
    </w:r>
    <w:r>
      <w:instrText xml:space="preserve"> PAGE   \* MERGEFORMAT </w:instrText>
    </w:r>
    <w:r>
      <w:fldChar w:fldCharType="separate"/>
    </w:r>
    <w:r>
      <w:rPr>
        <w:rFonts w:ascii="Times New Roman" w:eastAsia="Times New Roman" w:hAnsi="Times New Roman" w:cs="Times New Roman"/>
        <w:sz w:val="28"/>
      </w:rPr>
      <w:t>33</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5692" w14:textId="77777777" w:rsidR="007D64AE" w:rsidRDefault="00042E2D">
    <w:pPr>
      <w:spacing w:after="0" w:line="259" w:lineRule="auto"/>
      <w:ind w:left="176" w:firstLine="0"/>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DFA8" w14:textId="77777777" w:rsidR="007D64AE" w:rsidRDefault="007D64AE">
    <w:pPr>
      <w:spacing w:after="0" w:line="259" w:lineRule="auto"/>
      <w:ind w:left="17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7E8D" w14:textId="77777777" w:rsidR="00636D33" w:rsidRDefault="00636D33">
      <w:pPr>
        <w:spacing w:after="0"/>
      </w:pPr>
      <w:r>
        <w:separator/>
      </w:r>
    </w:p>
  </w:footnote>
  <w:footnote w:type="continuationSeparator" w:id="0">
    <w:p w14:paraId="75C61F7E" w14:textId="77777777" w:rsidR="00636D33" w:rsidRDefault="00636D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EA7691C4"/>
    <w:rsid w:val="EFDD8B7C"/>
    <w:rsid w:val="000020A2"/>
    <w:rsid w:val="00002652"/>
    <w:rsid w:val="00002B90"/>
    <w:rsid w:val="000060F1"/>
    <w:rsid w:val="000076F0"/>
    <w:rsid w:val="00012D14"/>
    <w:rsid w:val="00022576"/>
    <w:rsid w:val="00022C7B"/>
    <w:rsid w:val="00031F7A"/>
    <w:rsid w:val="00034244"/>
    <w:rsid w:val="000370A8"/>
    <w:rsid w:val="00037315"/>
    <w:rsid w:val="00041C85"/>
    <w:rsid w:val="00042E2D"/>
    <w:rsid w:val="0005277C"/>
    <w:rsid w:val="000651FC"/>
    <w:rsid w:val="00065D70"/>
    <w:rsid w:val="000709CC"/>
    <w:rsid w:val="000859E4"/>
    <w:rsid w:val="00087645"/>
    <w:rsid w:val="00093EF2"/>
    <w:rsid w:val="000940C3"/>
    <w:rsid w:val="000A1863"/>
    <w:rsid w:val="000B2C2B"/>
    <w:rsid w:val="000C012B"/>
    <w:rsid w:val="000C463E"/>
    <w:rsid w:val="000D1DEF"/>
    <w:rsid w:val="000D3D0A"/>
    <w:rsid w:val="000D4DB9"/>
    <w:rsid w:val="000D6E3E"/>
    <w:rsid w:val="000F5491"/>
    <w:rsid w:val="000F7AD7"/>
    <w:rsid w:val="00120740"/>
    <w:rsid w:val="0012575D"/>
    <w:rsid w:val="00130EDD"/>
    <w:rsid w:val="001330A7"/>
    <w:rsid w:val="00137407"/>
    <w:rsid w:val="0014260D"/>
    <w:rsid w:val="00142EC9"/>
    <w:rsid w:val="00145A6F"/>
    <w:rsid w:val="00147A08"/>
    <w:rsid w:val="0015291B"/>
    <w:rsid w:val="001537BB"/>
    <w:rsid w:val="00162D33"/>
    <w:rsid w:val="00167EDC"/>
    <w:rsid w:val="00177371"/>
    <w:rsid w:val="0019204B"/>
    <w:rsid w:val="00194C55"/>
    <w:rsid w:val="00197C41"/>
    <w:rsid w:val="001A15D4"/>
    <w:rsid w:val="001A6121"/>
    <w:rsid w:val="001B12AE"/>
    <w:rsid w:val="001B4820"/>
    <w:rsid w:val="001C30D4"/>
    <w:rsid w:val="001C65AC"/>
    <w:rsid w:val="001D43C5"/>
    <w:rsid w:val="001D4419"/>
    <w:rsid w:val="001D4D88"/>
    <w:rsid w:val="001D6762"/>
    <w:rsid w:val="001E5157"/>
    <w:rsid w:val="001F393E"/>
    <w:rsid w:val="001F7E99"/>
    <w:rsid w:val="00201EA3"/>
    <w:rsid w:val="0020261D"/>
    <w:rsid w:val="00206ADE"/>
    <w:rsid w:val="00213856"/>
    <w:rsid w:val="00215475"/>
    <w:rsid w:val="00216288"/>
    <w:rsid w:val="002232FA"/>
    <w:rsid w:val="0023529B"/>
    <w:rsid w:val="00240732"/>
    <w:rsid w:val="00244EA5"/>
    <w:rsid w:val="00257194"/>
    <w:rsid w:val="00265FA6"/>
    <w:rsid w:val="00266832"/>
    <w:rsid w:val="002669F3"/>
    <w:rsid w:val="00270845"/>
    <w:rsid w:val="002736A9"/>
    <w:rsid w:val="00273AD9"/>
    <w:rsid w:val="00275F96"/>
    <w:rsid w:val="00276EEB"/>
    <w:rsid w:val="00295030"/>
    <w:rsid w:val="002B3705"/>
    <w:rsid w:val="002B656B"/>
    <w:rsid w:val="002C00F9"/>
    <w:rsid w:val="002C2177"/>
    <w:rsid w:val="002F3039"/>
    <w:rsid w:val="00301080"/>
    <w:rsid w:val="00304FC7"/>
    <w:rsid w:val="00312111"/>
    <w:rsid w:val="0031319A"/>
    <w:rsid w:val="003148A3"/>
    <w:rsid w:val="0033442B"/>
    <w:rsid w:val="003347C5"/>
    <w:rsid w:val="003352C7"/>
    <w:rsid w:val="0033592E"/>
    <w:rsid w:val="00346012"/>
    <w:rsid w:val="00346B7B"/>
    <w:rsid w:val="003527C7"/>
    <w:rsid w:val="0035444C"/>
    <w:rsid w:val="00354695"/>
    <w:rsid w:val="00355AFB"/>
    <w:rsid w:val="00365568"/>
    <w:rsid w:val="003668FF"/>
    <w:rsid w:val="00366C2E"/>
    <w:rsid w:val="0037146D"/>
    <w:rsid w:val="0037470C"/>
    <w:rsid w:val="003820CA"/>
    <w:rsid w:val="0038707A"/>
    <w:rsid w:val="00396A48"/>
    <w:rsid w:val="003A5D2D"/>
    <w:rsid w:val="003B2BD5"/>
    <w:rsid w:val="003B4A95"/>
    <w:rsid w:val="003C3348"/>
    <w:rsid w:val="003C570F"/>
    <w:rsid w:val="003C6DD5"/>
    <w:rsid w:val="003D026D"/>
    <w:rsid w:val="003D4DE4"/>
    <w:rsid w:val="003E74AD"/>
    <w:rsid w:val="003F4D71"/>
    <w:rsid w:val="003F6EE6"/>
    <w:rsid w:val="003F6EEC"/>
    <w:rsid w:val="003F7649"/>
    <w:rsid w:val="0040162B"/>
    <w:rsid w:val="00403D2D"/>
    <w:rsid w:val="00404201"/>
    <w:rsid w:val="00404D10"/>
    <w:rsid w:val="00406318"/>
    <w:rsid w:val="00410981"/>
    <w:rsid w:val="004114BC"/>
    <w:rsid w:val="0041216E"/>
    <w:rsid w:val="00420B21"/>
    <w:rsid w:val="00425B25"/>
    <w:rsid w:val="00432E40"/>
    <w:rsid w:val="00433554"/>
    <w:rsid w:val="00437F0C"/>
    <w:rsid w:val="00446951"/>
    <w:rsid w:val="00447EAB"/>
    <w:rsid w:val="0047061B"/>
    <w:rsid w:val="00473424"/>
    <w:rsid w:val="00474713"/>
    <w:rsid w:val="00476875"/>
    <w:rsid w:val="0048375D"/>
    <w:rsid w:val="0048633B"/>
    <w:rsid w:val="0049012D"/>
    <w:rsid w:val="00491564"/>
    <w:rsid w:val="004A0E57"/>
    <w:rsid w:val="004A2138"/>
    <w:rsid w:val="004A37F7"/>
    <w:rsid w:val="004A3C96"/>
    <w:rsid w:val="004B0A5C"/>
    <w:rsid w:val="004B371A"/>
    <w:rsid w:val="004C30EA"/>
    <w:rsid w:val="004C5EC9"/>
    <w:rsid w:val="004C760B"/>
    <w:rsid w:val="004D5A0D"/>
    <w:rsid w:val="004D6707"/>
    <w:rsid w:val="004D6D8B"/>
    <w:rsid w:val="004E03FB"/>
    <w:rsid w:val="004E0E22"/>
    <w:rsid w:val="004E41C7"/>
    <w:rsid w:val="004F12E6"/>
    <w:rsid w:val="004F1D8F"/>
    <w:rsid w:val="004F40E5"/>
    <w:rsid w:val="005032F1"/>
    <w:rsid w:val="00504BE3"/>
    <w:rsid w:val="005053FD"/>
    <w:rsid w:val="00506F33"/>
    <w:rsid w:val="00510E5F"/>
    <w:rsid w:val="00511635"/>
    <w:rsid w:val="00522DDF"/>
    <w:rsid w:val="00527AEF"/>
    <w:rsid w:val="00527F64"/>
    <w:rsid w:val="005406C6"/>
    <w:rsid w:val="005433A8"/>
    <w:rsid w:val="005448D1"/>
    <w:rsid w:val="00545BE1"/>
    <w:rsid w:val="005564E6"/>
    <w:rsid w:val="00557F9F"/>
    <w:rsid w:val="00561DE3"/>
    <w:rsid w:val="00566F16"/>
    <w:rsid w:val="00572C52"/>
    <w:rsid w:val="0057446C"/>
    <w:rsid w:val="0057578A"/>
    <w:rsid w:val="00584963"/>
    <w:rsid w:val="0058787F"/>
    <w:rsid w:val="0059015F"/>
    <w:rsid w:val="00592972"/>
    <w:rsid w:val="00594DC0"/>
    <w:rsid w:val="0059561E"/>
    <w:rsid w:val="005A2823"/>
    <w:rsid w:val="005A7874"/>
    <w:rsid w:val="005A7916"/>
    <w:rsid w:val="005B5ABE"/>
    <w:rsid w:val="005B7278"/>
    <w:rsid w:val="005C1660"/>
    <w:rsid w:val="005C44EB"/>
    <w:rsid w:val="005D5D9E"/>
    <w:rsid w:val="005F377D"/>
    <w:rsid w:val="005F590F"/>
    <w:rsid w:val="005F7632"/>
    <w:rsid w:val="006061F4"/>
    <w:rsid w:val="0060628E"/>
    <w:rsid w:val="006208CD"/>
    <w:rsid w:val="00621DB1"/>
    <w:rsid w:val="00622360"/>
    <w:rsid w:val="00626552"/>
    <w:rsid w:val="006355BA"/>
    <w:rsid w:val="00635F36"/>
    <w:rsid w:val="00636D33"/>
    <w:rsid w:val="00637BDB"/>
    <w:rsid w:val="00640F38"/>
    <w:rsid w:val="00656D39"/>
    <w:rsid w:val="0066595B"/>
    <w:rsid w:val="006711C4"/>
    <w:rsid w:val="0067508A"/>
    <w:rsid w:val="006802CD"/>
    <w:rsid w:val="00680FD4"/>
    <w:rsid w:val="00681134"/>
    <w:rsid w:val="006871ED"/>
    <w:rsid w:val="00692A4A"/>
    <w:rsid w:val="006936AF"/>
    <w:rsid w:val="006966F4"/>
    <w:rsid w:val="00696CB5"/>
    <w:rsid w:val="006A03EB"/>
    <w:rsid w:val="006A3AC3"/>
    <w:rsid w:val="006A417F"/>
    <w:rsid w:val="006A59B1"/>
    <w:rsid w:val="006A6B96"/>
    <w:rsid w:val="006B5ACB"/>
    <w:rsid w:val="006B6153"/>
    <w:rsid w:val="006C114F"/>
    <w:rsid w:val="006C2702"/>
    <w:rsid w:val="006C2E49"/>
    <w:rsid w:val="006C4FCF"/>
    <w:rsid w:val="006C5561"/>
    <w:rsid w:val="006D3D56"/>
    <w:rsid w:val="006D41BE"/>
    <w:rsid w:val="006D7FEF"/>
    <w:rsid w:val="006E5197"/>
    <w:rsid w:val="006E5B49"/>
    <w:rsid w:val="006F112B"/>
    <w:rsid w:val="006F64FB"/>
    <w:rsid w:val="00703062"/>
    <w:rsid w:val="00704EAA"/>
    <w:rsid w:val="007060C5"/>
    <w:rsid w:val="00717548"/>
    <w:rsid w:val="00723449"/>
    <w:rsid w:val="00742E82"/>
    <w:rsid w:val="00745C8C"/>
    <w:rsid w:val="00754386"/>
    <w:rsid w:val="00762AF9"/>
    <w:rsid w:val="007643FF"/>
    <w:rsid w:val="007717E8"/>
    <w:rsid w:val="007721C4"/>
    <w:rsid w:val="007725CC"/>
    <w:rsid w:val="0078022E"/>
    <w:rsid w:val="007A1781"/>
    <w:rsid w:val="007A67EC"/>
    <w:rsid w:val="007C208E"/>
    <w:rsid w:val="007C2ED5"/>
    <w:rsid w:val="007C44AA"/>
    <w:rsid w:val="007C7F14"/>
    <w:rsid w:val="007D006A"/>
    <w:rsid w:val="007D33AA"/>
    <w:rsid w:val="007D64AE"/>
    <w:rsid w:val="007D71D3"/>
    <w:rsid w:val="007E0FBD"/>
    <w:rsid w:val="007E3168"/>
    <w:rsid w:val="007E34D1"/>
    <w:rsid w:val="007E7A3A"/>
    <w:rsid w:val="007E7AE3"/>
    <w:rsid w:val="007F351E"/>
    <w:rsid w:val="00802E9F"/>
    <w:rsid w:val="00812676"/>
    <w:rsid w:val="00814064"/>
    <w:rsid w:val="00823890"/>
    <w:rsid w:val="00830BE0"/>
    <w:rsid w:val="008318C1"/>
    <w:rsid w:val="00836EA3"/>
    <w:rsid w:val="00840614"/>
    <w:rsid w:val="0084070A"/>
    <w:rsid w:val="00842BF5"/>
    <w:rsid w:val="00844446"/>
    <w:rsid w:val="0084648E"/>
    <w:rsid w:val="00851710"/>
    <w:rsid w:val="00853D53"/>
    <w:rsid w:val="0085400F"/>
    <w:rsid w:val="008628D0"/>
    <w:rsid w:val="008634F0"/>
    <w:rsid w:val="00867500"/>
    <w:rsid w:val="00896E3F"/>
    <w:rsid w:val="008A613D"/>
    <w:rsid w:val="008A732A"/>
    <w:rsid w:val="008B0D58"/>
    <w:rsid w:val="008B1BC0"/>
    <w:rsid w:val="008B2627"/>
    <w:rsid w:val="008B583B"/>
    <w:rsid w:val="008B5FAE"/>
    <w:rsid w:val="008B7A1A"/>
    <w:rsid w:val="008D2106"/>
    <w:rsid w:val="008D7643"/>
    <w:rsid w:val="008E0FF6"/>
    <w:rsid w:val="008E7AF7"/>
    <w:rsid w:val="008F107C"/>
    <w:rsid w:val="008F5F07"/>
    <w:rsid w:val="0090241D"/>
    <w:rsid w:val="009029CD"/>
    <w:rsid w:val="009032E8"/>
    <w:rsid w:val="009074FB"/>
    <w:rsid w:val="00912427"/>
    <w:rsid w:val="0091465B"/>
    <w:rsid w:val="00920E48"/>
    <w:rsid w:val="009211FC"/>
    <w:rsid w:val="0092184F"/>
    <w:rsid w:val="00923C93"/>
    <w:rsid w:val="0092737B"/>
    <w:rsid w:val="0093079C"/>
    <w:rsid w:val="009307CB"/>
    <w:rsid w:val="00931FEE"/>
    <w:rsid w:val="00933837"/>
    <w:rsid w:val="0093620B"/>
    <w:rsid w:val="009375E7"/>
    <w:rsid w:val="0094029E"/>
    <w:rsid w:val="00941864"/>
    <w:rsid w:val="00950CA0"/>
    <w:rsid w:val="00954F65"/>
    <w:rsid w:val="0096125D"/>
    <w:rsid w:val="009613E7"/>
    <w:rsid w:val="00965BFB"/>
    <w:rsid w:val="00967807"/>
    <w:rsid w:val="00972850"/>
    <w:rsid w:val="009753A1"/>
    <w:rsid w:val="00982396"/>
    <w:rsid w:val="00984976"/>
    <w:rsid w:val="00994686"/>
    <w:rsid w:val="009A5AD0"/>
    <w:rsid w:val="009B5DEA"/>
    <w:rsid w:val="009B7F38"/>
    <w:rsid w:val="009D2DE5"/>
    <w:rsid w:val="009D5351"/>
    <w:rsid w:val="009E0E43"/>
    <w:rsid w:val="009F146D"/>
    <w:rsid w:val="00A010D0"/>
    <w:rsid w:val="00A02C72"/>
    <w:rsid w:val="00A11AE5"/>
    <w:rsid w:val="00A234DA"/>
    <w:rsid w:val="00A316E1"/>
    <w:rsid w:val="00A36F91"/>
    <w:rsid w:val="00A564DD"/>
    <w:rsid w:val="00A726D0"/>
    <w:rsid w:val="00A73A7A"/>
    <w:rsid w:val="00A95133"/>
    <w:rsid w:val="00AA209E"/>
    <w:rsid w:val="00AA47FA"/>
    <w:rsid w:val="00AA4C27"/>
    <w:rsid w:val="00AB1BB5"/>
    <w:rsid w:val="00AB448B"/>
    <w:rsid w:val="00AB6F0C"/>
    <w:rsid w:val="00AC56EE"/>
    <w:rsid w:val="00AD698E"/>
    <w:rsid w:val="00AE08B6"/>
    <w:rsid w:val="00AF761B"/>
    <w:rsid w:val="00B03292"/>
    <w:rsid w:val="00B04D34"/>
    <w:rsid w:val="00B06282"/>
    <w:rsid w:val="00B12226"/>
    <w:rsid w:val="00B124CA"/>
    <w:rsid w:val="00B14463"/>
    <w:rsid w:val="00B14602"/>
    <w:rsid w:val="00B30578"/>
    <w:rsid w:val="00B35951"/>
    <w:rsid w:val="00B369A1"/>
    <w:rsid w:val="00B41D77"/>
    <w:rsid w:val="00B44425"/>
    <w:rsid w:val="00B521B4"/>
    <w:rsid w:val="00B574A6"/>
    <w:rsid w:val="00B576A4"/>
    <w:rsid w:val="00B7177A"/>
    <w:rsid w:val="00B746AB"/>
    <w:rsid w:val="00B90548"/>
    <w:rsid w:val="00B9565F"/>
    <w:rsid w:val="00B95957"/>
    <w:rsid w:val="00BB0010"/>
    <w:rsid w:val="00BB043B"/>
    <w:rsid w:val="00BC00D7"/>
    <w:rsid w:val="00BE21A7"/>
    <w:rsid w:val="00BE3C71"/>
    <w:rsid w:val="00BF22FC"/>
    <w:rsid w:val="00BF7E9C"/>
    <w:rsid w:val="00C07AD6"/>
    <w:rsid w:val="00C20A14"/>
    <w:rsid w:val="00C21445"/>
    <w:rsid w:val="00C21A28"/>
    <w:rsid w:val="00C22A6A"/>
    <w:rsid w:val="00C23F51"/>
    <w:rsid w:val="00C31426"/>
    <w:rsid w:val="00C33E0D"/>
    <w:rsid w:val="00C53F23"/>
    <w:rsid w:val="00C55531"/>
    <w:rsid w:val="00C574C6"/>
    <w:rsid w:val="00C70358"/>
    <w:rsid w:val="00C748C8"/>
    <w:rsid w:val="00C8232C"/>
    <w:rsid w:val="00C872B6"/>
    <w:rsid w:val="00C91E8D"/>
    <w:rsid w:val="00C97BE8"/>
    <w:rsid w:val="00CA06EB"/>
    <w:rsid w:val="00CA594B"/>
    <w:rsid w:val="00CC091F"/>
    <w:rsid w:val="00CC3E2A"/>
    <w:rsid w:val="00CC6AC2"/>
    <w:rsid w:val="00CC7B45"/>
    <w:rsid w:val="00CD3169"/>
    <w:rsid w:val="00CD46A0"/>
    <w:rsid w:val="00CE4457"/>
    <w:rsid w:val="00CE5830"/>
    <w:rsid w:val="00CF3CA1"/>
    <w:rsid w:val="00CF5948"/>
    <w:rsid w:val="00CF59D9"/>
    <w:rsid w:val="00CF78B1"/>
    <w:rsid w:val="00D0621C"/>
    <w:rsid w:val="00D06F68"/>
    <w:rsid w:val="00D1175D"/>
    <w:rsid w:val="00D15DEE"/>
    <w:rsid w:val="00D24F86"/>
    <w:rsid w:val="00D275C4"/>
    <w:rsid w:val="00D30B87"/>
    <w:rsid w:val="00D37EF9"/>
    <w:rsid w:val="00D42BD3"/>
    <w:rsid w:val="00D46F21"/>
    <w:rsid w:val="00D531D2"/>
    <w:rsid w:val="00D660EE"/>
    <w:rsid w:val="00D71B17"/>
    <w:rsid w:val="00D74C7B"/>
    <w:rsid w:val="00D75CFB"/>
    <w:rsid w:val="00D77385"/>
    <w:rsid w:val="00D81C01"/>
    <w:rsid w:val="00D84210"/>
    <w:rsid w:val="00D902AD"/>
    <w:rsid w:val="00D96B3B"/>
    <w:rsid w:val="00D97844"/>
    <w:rsid w:val="00DA0905"/>
    <w:rsid w:val="00DA1EF5"/>
    <w:rsid w:val="00DA1F59"/>
    <w:rsid w:val="00DA2E16"/>
    <w:rsid w:val="00DA3BB3"/>
    <w:rsid w:val="00DA544A"/>
    <w:rsid w:val="00DC16DB"/>
    <w:rsid w:val="00DE00C7"/>
    <w:rsid w:val="00DE248C"/>
    <w:rsid w:val="00DE6A4C"/>
    <w:rsid w:val="00DF3CD8"/>
    <w:rsid w:val="00DF79B2"/>
    <w:rsid w:val="00E00BDB"/>
    <w:rsid w:val="00E03B7A"/>
    <w:rsid w:val="00E10799"/>
    <w:rsid w:val="00E12726"/>
    <w:rsid w:val="00E127A0"/>
    <w:rsid w:val="00E20EC6"/>
    <w:rsid w:val="00E26E43"/>
    <w:rsid w:val="00E27AE6"/>
    <w:rsid w:val="00E30404"/>
    <w:rsid w:val="00E32FD8"/>
    <w:rsid w:val="00E344D3"/>
    <w:rsid w:val="00E36E3E"/>
    <w:rsid w:val="00E4155A"/>
    <w:rsid w:val="00E54B45"/>
    <w:rsid w:val="00E6086D"/>
    <w:rsid w:val="00E61FBF"/>
    <w:rsid w:val="00E72E1A"/>
    <w:rsid w:val="00E752F9"/>
    <w:rsid w:val="00E769EA"/>
    <w:rsid w:val="00E90555"/>
    <w:rsid w:val="00E943A2"/>
    <w:rsid w:val="00E967E9"/>
    <w:rsid w:val="00E9701C"/>
    <w:rsid w:val="00EA319F"/>
    <w:rsid w:val="00EB0D67"/>
    <w:rsid w:val="00EB6E54"/>
    <w:rsid w:val="00EC2D45"/>
    <w:rsid w:val="00EC2DF5"/>
    <w:rsid w:val="00EC522F"/>
    <w:rsid w:val="00EC6471"/>
    <w:rsid w:val="00EC7C66"/>
    <w:rsid w:val="00ED6DD1"/>
    <w:rsid w:val="00EE0F22"/>
    <w:rsid w:val="00EE56C3"/>
    <w:rsid w:val="00EE6262"/>
    <w:rsid w:val="00EF001C"/>
    <w:rsid w:val="00EF2101"/>
    <w:rsid w:val="00EF3BBF"/>
    <w:rsid w:val="00EF6E5B"/>
    <w:rsid w:val="00F076C7"/>
    <w:rsid w:val="00F13D4E"/>
    <w:rsid w:val="00F154F7"/>
    <w:rsid w:val="00F15721"/>
    <w:rsid w:val="00F20110"/>
    <w:rsid w:val="00F3200A"/>
    <w:rsid w:val="00F32878"/>
    <w:rsid w:val="00F37F2B"/>
    <w:rsid w:val="00F419B1"/>
    <w:rsid w:val="00F45947"/>
    <w:rsid w:val="00F477EA"/>
    <w:rsid w:val="00F509DA"/>
    <w:rsid w:val="00F577E8"/>
    <w:rsid w:val="00F616EB"/>
    <w:rsid w:val="00F62FBF"/>
    <w:rsid w:val="00F636F3"/>
    <w:rsid w:val="00F63F52"/>
    <w:rsid w:val="00F66E5A"/>
    <w:rsid w:val="00F711EC"/>
    <w:rsid w:val="00F712E5"/>
    <w:rsid w:val="00F72BB9"/>
    <w:rsid w:val="00F75CA0"/>
    <w:rsid w:val="00F80D30"/>
    <w:rsid w:val="00F849CC"/>
    <w:rsid w:val="00F86D9C"/>
    <w:rsid w:val="00F86F37"/>
    <w:rsid w:val="00F87554"/>
    <w:rsid w:val="00F97EDC"/>
    <w:rsid w:val="00FA6AE0"/>
    <w:rsid w:val="00FA75EA"/>
    <w:rsid w:val="00FA7C97"/>
    <w:rsid w:val="00FB2BE1"/>
    <w:rsid w:val="00FB5896"/>
    <w:rsid w:val="00FB6D0C"/>
    <w:rsid w:val="00FC469D"/>
    <w:rsid w:val="00FD1A66"/>
    <w:rsid w:val="00FE61AE"/>
    <w:rsid w:val="00FF08A6"/>
    <w:rsid w:val="036E3044"/>
    <w:rsid w:val="269977E2"/>
    <w:rsid w:val="3833389E"/>
    <w:rsid w:val="46A0434F"/>
    <w:rsid w:val="47861853"/>
    <w:rsid w:val="479C5E6B"/>
    <w:rsid w:val="54F14B35"/>
    <w:rsid w:val="5AD84BF0"/>
    <w:rsid w:val="5B7A247F"/>
    <w:rsid w:val="70004413"/>
    <w:rsid w:val="72266C12"/>
    <w:rsid w:val="747A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6AFC2"/>
  <w15:docId w15:val="{27686335-D105-4A88-98B5-D1DDB36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3" w:line="370" w:lineRule="auto"/>
      <w:ind w:firstLine="633"/>
    </w:pPr>
    <w:rPr>
      <w:rFonts w:ascii="仿宋" w:eastAsia="仿宋" w:hAnsi="仿宋" w:cs="仿宋"/>
      <w:color w:val="000000"/>
      <w:kern w:val="2"/>
      <w:sz w:val="32"/>
      <w:szCs w:val="22"/>
    </w:rPr>
  </w:style>
  <w:style w:type="paragraph" w:styleId="1">
    <w:name w:val="heading 1"/>
    <w:next w:val="a"/>
    <w:link w:val="10"/>
    <w:uiPriority w:val="9"/>
    <w:unhideWhenUsed/>
    <w:qFormat/>
    <w:pPr>
      <w:keepNext/>
      <w:keepLines/>
      <w:spacing w:after="719" w:line="278" w:lineRule="auto"/>
      <w:ind w:left="2609" w:hanging="1546"/>
      <w:jc w:val="center"/>
      <w:outlineLvl w:val="0"/>
    </w:pPr>
    <w:rPr>
      <w:rFonts w:ascii="宋体" w:hAnsi="宋体" w:cs="宋体"/>
      <w:color w:val="000000"/>
      <w:kern w:val="2"/>
      <w:sz w:val="44"/>
      <w:szCs w:val="22"/>
    </w:rPr>
  </w:style>
  <w:style w:type="paragraph" w:styleId="2">
    <w:name w:val="heading 2"/>
    <w:next w:val="a"/>
    <w:link w:val="20"/>
    <w:uiPriority w:val="9"/>
    <w:unhideWhenUsed/>
    <w:qFormat/>
    <w:pPr>
      <w:keepNext/>
      <w:keepLines/>
      <w:spacing w:after="434" w:line="259" w:lineRule="auto"/>
      <w:ind w:left="10" w:hanging="10"/>
      <w:jc w:val="center"/>
      <w:outlineLvl w:val="1"/>
    </w:pPr>
    <w:rPr>
      <w:rFonts w:ascii="仿宋" w:eastAsia="仿宋" w:hAnsi="仿宋" w:cs="仿宋"/>
      <w:color w:val="000000"/>
      <w:kern w:val="2"/>
      <w:sz w:val="32"/>
      <w:szCs w:val="22"/>
    </w:rPr>
  </w:style>
  <w:style w:type="paragraph" w:styleId="3">
    <w:name w:val="heading 3"/>
    <w:next w:val="a"/>
    <w:link w:val="30"/>
    <w:uiPriority w:val="9"/>
    <w:unhideWhenUsed/>
    <w:qFormat/>
    <w:pPr>
      <w:keepNext/>
      <w:keepLines/>
      <w:spacing w:after="175" w:line="259" w:lineRule="auto"/>
      <w:ind w:left="171"/>
      <w:jc w:val="center"/>
      <w:outlineLvl w:val="2"/>
    </w:pPr>
    <w:rPr>
      <w:rFonts w:ascii="宋体" w:hAnsi="宋体" w:cs="宋体"/>
      <w:color w:val="000000"/>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章正文"/>
    <w:basedOn w:val="a"/>
    <w:qFormat/>
    <w:locked/>
    <w:pPr>
      <w:spacing w:beforeLines="50" w:after="120" w:line="300" w:lineRule="auto"/>
      <w:ind w:firstLine="480"/>
    </w:pPr>
    <w:rPr>
      <w:rFonts w:ascii="Helvetica" w:hAnsi="Helvetica"/>
      <w:kern w:val="0"/>
    </w:rPr>
  </w:style>
  <w:style w:type="paragraph" w:styleId="a4">
    <w:name w:val="annotation text"/>
    <w:basedOn w:val="a"/>
    <w:link w:val="a5"/>
    <w:uiPriority w:val="99"/>
    <w:unhideWhenUsed/>
    <w:qFormat/>
  </w:style>
  <w:style w:type="paragraph" w:styleId="a6">
    <w:name w:val="Plain Text"/>
    <w:basedOn w:val="a"/>
    <w:link w:val="a7"/>
    <w:qFormat/>
    <w:pPr>
      <w:widowControl w:val="0"/>
      <w:spacing w:after="0" w:line="240" w:lineRule="auto"/>
      <w:ind w:firstLine="0"/>
      <w:jc w:val="both"/>
    </w:pPr>
    <w:rPr>
      <w:rFonts w:ascii="宋体" w:eastAsia="宋体" w:hAnsi="Courier New" w:cs="Courier New"/>
      <w:color w:val="auto"/>
      <w:sz w:val="21"/>
      <w:szCs w:val="21"/>
    </w:rPr>
  </w:style>
  <w:style w:type="paragraph" w:styleId="a8">
    <w:name w:val="Balloon Text"/>
    <w:basedOn w:val="a"/>
    <w:link w:val="a9"/>
    <w:uiPriority w:val="99"/>
    <w:unhideWhenUsed/>
    <w:qFormat/>
    <w:pPr>
      <w:spacing w:after="0" w:line="240" w:lineRule="auto"/>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Normal (Web)"/>
    <w:basedOn w:val="a"/>
    <w:qFormat/>
    <w:pPr>
      <w:spacing w:beforeAutospacing="1" w:after="0" w:afterAutospacing="1"/>
    </w:pPr>
    <w:rPr>
      <w:rFonts w:cs="Times New Roman"/>
      <w:kern w:val="0"/>
      <w:sz w:val="24"/>
    </w:rPr>
  </w:style>
  <w:style w:type="paragraph" w:styleId="ad">
    <w:name w:val="annotation subject"/>
    <w:basedOn w:val="a4"/>
    <w:next w:val="a4"/>
    <w:link w:val="ae"/>
    <w:uiPriority w:val="99"/>
    <w:unhideWhenUsed/>
    <w:qFormat/>
    <w:rPr>
      <w:b/>
      <w:bCs/>
    </w:rPr>
  </w:style>
  <w:style w:type="character" w:styleId="af">
    <w:name w:val="Hyperlink"/>
    <w:basedOn w:val="a1"/>
    <w:qFormat/>
    <w:rPr>
      <w:color w:val="0000FF"/>
      <w:u w:val="single"/>
    </w:rPr>
  </w:style>
  <w:style w:type="character" w:styleId="af0">
    <w:name w:val="annotation reference"/>
    <w:basedOn w:val="a1"/>
    <w:uiPriority w:val="99"/>
    <w:unhideWhenUsed/>
    <w:qFormat/>
    <w:rPr>
      <w:sz w:val="21"/>
      <w:szCs w:val="21"/>
    </w:rPr>
  </w:style>
  <w:style w:type="character" w:customStyle="1" w:styleId="20">
    <w:name w:val="标题 2 字符"/>
    <w:link w:val="2"/>
    <w:qFormat/>
    <w:rPr>
      <w:rFonts w:ascii="仿宋" w:eastAsia="仿宋" w:hAnsi="仿宋" w:cs="仿宋"/>
      <w:color w:val="000000"/>
      <w:sz w:val="32"/>
    </w:rPr>
  </w:style>
  <w:style w:type="character" w:customStyle="1" w:styleId="30">
    <w:name w:val="标题 3 字符"/>
    <w:link w:val="3"/>
    <w:qFormat/>
    <w:rPr>
      <w:rFonts w:ascii="宋体" w:eastAsia="宋体" w:hAnsi="宋体" w:cs="宋体"/>
      <w:color w:val="000000"/>
      <w:sz w:val="32"/>
    </w:rPr>
  </w:style>
  <w:style w:type="character" w:customStyle="1" w:styleId="10">
    <w:name w:val="标题 1 字符"/>
    <w:link w:val="1"/>
    <w:qFormat/>
    <w:rPr>
      <w:rFonts w:ascii="宋体" w:eastAsia="宋体" w:hAnsi="宋体" w:cs="宋体"/>
      <w:color w:val="000000"/>
      <w:sz w:val="44"/>
    </w:rPr>
  </w:style>
  <w:style w:type="table" w:customStyle="1" w:styleId="TableGrid">
    <w:name w:val="TableGrid"/>
    <w:qFormat/>
    <w:tblPr>
      <w:tblCellMar>
        <w:top w:w="0" w:type="dxa"/>
        <w:left w:w="0" w:type="dxa"/>
        <w:bottom w:w="0" w:type="dxa"/>
        <w:right w:w="0" w:type="dxa"/>
      </w:tblCellMar>
    </w:tblPr>
  </w:style>
  <w:style w:type="character" w:customStyle="1" w:styleId="ab">
    <w:name w:val="页眉 字符"/>
    <w:basedOn w:val="a1"/>
    <w:link w:val="aa"/>
    <w:uiPriority w:val="99"/>
    <w:qFormat/>
    <w:rPr>
      <w:rFonts w:ascii="仿宋" w:eastAsia="仿宋" w:hAnsi="仿宋" w:cs="仿宋"/>
      <w:color w:val="000000"/>
      <w:sz w:val="18"/>
      <w:szCs w:val="18"/>
    </w:rPr>
  </w:style>
  <w:style w:type="paragraph" w:customStyle="1" w:styleId="11">
    <w:name w:val="列表段落1"/>
    <w:basedOn w:val="a"/>
    <w:uiPriority w:val="34"/>
    <w:qFormat/>
    <w:pPr>
      <w:ind w:firstLineChars="200" w:firstLine="420"/>
    </w:pPr>
  </w:style>
  <w:style w:type="character" w:customStyle="1" w:styleId="a5">
    <w:name w:val="批注文字 字符"/>
    <w:basedOn w:val="a1"/>
    <w:link w:val="a4"/>
    <w:uiPriority w:val="99"/>
    <w:semiHidden/>
    <w:qFormat/>
    <w:rPr>
      <w:rFonts w:ascii="仿宋" w:eastAsia="仿宋" w:hAnsi="仿宋" w:cs="仿宋"/>
      <w:color w:val="000000"/>
      <w:sz w:val="32"/>
    </w:rPr>
  </w:style>
  <w:style w:type="character" w:customStyle="1" w:styleId="ae">
    <w:name w:val="批注主题 字符"/>
    <w:basedOn w:val="a5"/>
    <w:link w:val="ad"/>
    <w:uiPriority w:val="99"/>
    <w:semiHidden/>
    <w:qFormat/>
    <w:rPr>
      <w:rFonts w:ascii="仿宋" w:eastAsia="仿宋" w:hAnsi="仿宋" w:cs="仿宋"/>
      <w:b/>
      <w:bCs/>
      <w:color w:val="000000"/>
      <w:sz w:val="32"/>
    </w:rPr>
  </w:style>
  <w:style w:type="character" w:customStyle="1" w:styleId="a9">
    <w:name w:val="批注框文本 字符"/>
    <w:basedOn w:val="a1"/>
    <w:link w:val="a8"/>
    <w:uiPriority w:val="99"/>
    <w:semiHidden/>
    <w:qFormat/>
    <w:rPr>
      <w:rFonts w:ascii="仿宋" w:eastAsia="仿宋" w:hAnsi="仿宋" w:cs="仿宋"/>
      <w:color w:val="000000"/>
      <w:sz w:val="18"/>
      <w:szCs w:val="18"/>
    </w:rPr>
  </w:style>
  <w:style w:type="character" w:customStyle="1" w:styleId="a7">
    <w:name w:val="纯文本 字符"/>
    <w:basedOn w:val="a1"/>
    <w:link w:val="a6"/>
    <w:qFormat/>
    <w:rPr>
      <w:rFonts w:ascii="宋体" w:eastAsia="宋体" w:hAnsi="Courier New" w:cs="Courier New"/>
      <w:szCs w:val="21"/>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12">
    <w:name w:val="纯文本1"/>
    <w:basedOn w:val="a"/>
    <w:qFormat/>
    <w:pPr>
      <w:adjustRightInd w:val="0"/>
      <w:textAlignment w:val="baseline"/>
    </w:pPr>
    <w:rPr>
      <w:rFonts w:ascii="宋体" w:eastAsia="楷体_GB2312" w:hAnsi="Courier New"/>
      <w:sz w:val="26"/>
    </w:rPr>
  </w:style>
  <w:style w:type="paragraph" w:customStyle="1" w:styleId="msonormal2">
    <w:name w:val="msonormal2"/>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386</Words>
  <Characters>2204</Characters>
  <Application>Microsoft Office Word</Application>
  <DocSecurity>0</DocSecurity>
  <Lines>18</Lines>
  <Paragraphs>5</Paragraphs>
  <ScaleCrop>false</ScaleCrop>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Administrator</cp:lastModifiedBy>
  <cp:revision>97</cp:revision>
  <cp:lastPrinted>2021-03-27T02:43:00Z</cp:lastPrinted>
  <dcterms:created xsi:type="dcterms:W3CDTF">2020-06-09T07:42:00Z</dcterms:created>
  <dcterms:modified xsi:type="dcterms:W3CDTF">2021-12-20T08:12:00Z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2EA8F2F33FE041A8AF203A9574DFFD7E</vt:lpwstr>
  </property>
</Properties>
</file>